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8B6EE5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8B6EE5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EF5CD9" w:rsidRPr="00F908F4" w:rsidTr="00154045">
        <w:trPr>
          <w:trHeight w:val="47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FD0B40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</w:t>
            </w:r>
            <w:r w:rsidR="006947D2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2/09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 w:rsidR="006947D2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二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1800</w:t>
            </w:r>
            <w:r w:rsidR="00EF5CD9">
              <w:rPr>
                <w:rFonts w:ascii="華康中特圓體" w:eastAsia="華康中特圓體" w:hAnsi="標楷體"/>
                <w:szCs w:val="24"/>
              </w:rPr>
              <w:t>-</w:t>
            </w:r>
            <w:r>
              <w:rPr>
                <w:rFonts w:ascii="華康中特圓體" w:eastAsia="華康中特圓體" w:hAnsi="標楷體"/>
                <w:szCs w:val="24"/>
              </w:rPr>
              <w:t>1</w:t>
            </w:r>
            <w:r w:rsidR="00EF5CD9">
              <w:rPr>
                <w:rFonts w:ascii="華康中特圓體" w:eastAsia="華康中特圓體" w:hAnsi="標楷體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464206" w:rsidRDefault="00EF5CD9" w:rsidP="00EF5CD9">
            <w:pPr>
              <w:spacing w:line="50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報名請繳交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原證書影本乙份</w:t>
            </w:r>
          </w:p>
          <w:p w:rsidR="00EF5CD9" w:rsidRPr="00464206" w:rsidRDefault="00EF5CD9" w:rsidP="00EF5CD9">
            <w:pPr>
              <w:spacing w:line="500" w:lineRule="exact"/>
              <w:ind w:right="-120"/>
              <w:jc w:val="both"/>
              <w:rPr>
                <w:rFonts w:ascii="華康儷中黑(P)" w:eastAsia="華康儷中黑(P)"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報到請繳交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費用1500元</w:t>
            </w:r>
          </w:p>
          <w:p w:rsidR="00EF5CD9" w:rsidRPr="00F908F4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Pr="00464206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分鐘以上視同缺席</w:t>
            </w:r>
            <w:r w:rsidRPr="00C23D55">
              <w:rPr>
                <w:rFonts w:ascii="標楷體" w:eastAsia="標楷體" w:hint="eastAsia"/>
                <w:bCs/>
                <w:sz w:val="28"/>
                <w:szCs w:val="28"/>
              </w:rPr>
              <w:t>。</w:t>
            </w:r>
            <w:r>
              <w:rPr>
                <w:rFonts w:ascii="標楷體" w:eastAsia="標楷體" w:hint="eastAsia"/>
                <w:bCs/>
                <w:sz w:val="28"/>
                <w:szCs w:val="28"/>
              </w:rPr>
              <w:t xml:space="preserve">                               </w:t>
            </w:r>
          </w:p>
        </w:tc>
      </w:tr>
      <w:tr w:rsidR="00EF5CD9" w:rsidRPr="00F908F4" w:rsidTr="00154045">
        <w:trPr>
          <w:trHeight w:val="834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8</w:t>
            </w:r>
            <w:r w:rsidR="00EF5CD9">
              <w:rPr>
                <w:rFonts w:ascii="華康中特圓體" w:eastAsia="華康中特圓體" w:hAnsi="標楷體"/>
                <w:szCs w:val="24"/>
              </w:rPr>
              <w:t>2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0-</w:t>
            </w:r>
            <w:r>
              <w:rPr>
                <w:rFonts w:ascii="華康中特圓體" w:eastAsia="華康中特圓體" w:hAnsi="標楷體"/>
                <w:szCs w:val="24"/>
              </w:rPr>
              <w:t>21</w:t>
            </w:r>
            <w:r w:rsidR="00EF5CD9">
              <w:rPr>
                <w:rFonts w:ascii="華康中特圓體" w:eastAsia="華康中特圓體" w:hAnsi="標楷體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154045">
        <w:trPr>
          <w:trHeight w:val="706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6947D2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12</w:t>
            </w:r>
            <w:bookmarkStart w:id="0" w:name="_GoBack"/>
            <w:bookmarkEnd w:id="0"/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/10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三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82786F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>
              <w:rPr>
                <w:rFonts w:ascii="華康中特圓體" w:eastAsia="華康中特圓體" w:hAnsi="標楷體"/>
                <w:szCs w:val="24"/>
              </w:rPr>
              <w:t>18</w:t>
            </w:r>
            <w:r w:rsidR="00EF5CD9" w:rsidRPr="0082786F">
              <w:rPr>
                <w:rFonts w:ascii="華康中特圓體" w:eastAsia="華康中特圓體" w:hAnsi="標楷體" w:hint="eastAsia"/>
                <w:szCs w:val="24"/>
              </w:rPr>
              <w:t>20-</w:t>
            </w:r>
            <w:r>
              <w:rPr>
                <w:rFonts w:ascii="華康中特圓體" w:eastAsia="華康中特圓體" w:hAnsi="標楷體"/>
                <w:szCs w:val="24"/>
              </w:rPr>
              <w:t>21</w:t>
            </w:r>
            <w:r w:rsidR="00EF5CD9">
              <w:rPr>
                <w:rFonts w:ascii="華康中特圓體" w:eastAsia="華康中特圓體" w:hAnsi="標楷體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154045" w:rsidRDefault="00EF5CD9" w:rsidP="00EF5CD9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4045">
              <w:rPr>
                <w:rFonts w:ascii="標楷體" w:eastAsia="標楷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Cs w:val="24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C43CA7">
              <w:rPr>
                <w:rFonts w:ascii="標楷體" w:eastAsia="標楷體" w:hAnsi="標楷體" w:hint="eastAsia"/>
                <w:color w:val="1F3864" w:themeColor="accent5" w:themeShade="80"/>
                <w:szCs w:val="24"/>
              </w:rPr>
              <w:t xml:space="preserve">訓練費用1500元    </w:t>
            </w:r>
            <w:r w:rsidRPr="00C43CA7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2.</w:t>
            </w:r>
            <w:r w:rsidRPr="00C43CA7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回訓不含餐。</w:t>
            </w:r>
          </w:p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上課期間依規定全程辦理簽到、點名，凡遲到</w:t>
            </w:r>
            <w:r w:rsidRPr="00C43CA7">
              <w:rPr>
                <w:rFonts w:ascii="標楷體" w:eastAsia="標楷體" w:hAnsi="標楷體" w:hint="eastAsia"/>
                <w:b/>
                <w:iCs/>
                <w:color w:val="1F3864" w:themeColor="accent5" w:themeShade="80"/>
                <w:sz w:val="22"/>
              </w:rPr>
              <w:t>10</w:t>
            </w: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分鐘以上視同缺席。</w:t>
            </w:r>
          </w:p>
          <w:p w:rsidR="00EF5CD9" w:rsidRPr="00C43CA7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課前簡訊提醒，未接獲簡訊請勿自行前來。</w:t>
            </w:r>
            <w:r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51027D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C43CA7" w:rsidRDefault="00EF5CD9" w:rsidP="00EF5CD9">
            <w:pPr>
              <w:spacing w:line="360" w:lineRule="exact"/>
              <w:ind w:rightChars="-47" w:right="-113"/>
              <w:jc w:val="center"/>
              <w:rPr>
                <w:rFonts w:ascii="標楷體" w:eastAsia="標楷體" w:hAnsi="標楷體"/>
                <w:b/>
                <w:color w:val="3333FF"/>
                <w:w w:val="90"/>
                <w:sz w:val="28"/>
                <w:szCs w:val="28"/>
              </w:rPr>
            </w:pPr>
            <w:r w:rsidRPr="00C43CA7">
              <w:rPr>
                <w:rFonts w:ascii="標楷體" w:eastAsia="標楷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154045" w:rsidRDefault="00EF5CD9" w:rsidP="00EF5CD9">
            <w:pPr>
              <w:spacing w:line="4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154045" w:rsidRDefault="00EF5CD9" w:rsidP="00154045">
            <w:pPr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電話：03-9605669  </w:t>
            </w:r>
            <w:r w:rsidRPr="00154045">
              <w:rPr>
                <w:rFonts w:ascii="華康鐵線龍門W3" w:eastAsia="華康鐵線龍門W3" w:hAnsi="標楷體" w:hint="eastAsia"/>
                <w:b/>
                <w:color w:val="0070C0"/>
                <w:sz w:val="26"/>
                <w:szCs w:val="26"/>
              </w:rPr>
              <w:t>＊蔡小姐</w:t>
            </w:r>
          </w:p>
          <w:p w:rsidR="00EF5CD9" w:rsidRPr="00154045" w:rsidRDefault="00154045" w:rsidP="00154045">
            <w:pPr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承辦</w:t>
            </w:r>
            <w:r w:rsidR="00EF5CD9"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余小姐/蔡小姐</w:t>
            </w:r>
          </w:p>
          <w:p w:rsidR="00EF5CD9" w:rsidRPr="00154045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信箱</w:t>
            </w:r>
            <w:r w:rsidR="00EF5CD9"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154045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6947D2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6947D2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6947D2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947D2"/>
    <w:rsid w:val="006A3091"/>
    <w:rsid w:val="006B16E0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5226-5E80-4E12-A242-0DAD756E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2025-01-07T03:55:00Z</cp:lastPrinted>
  <dcterms:created xsi:type="dcterms:W3CDTF">2025-10-03T07:12:00Z</dcterms:created>
  <dcterms:modified xsi:type="dcterms:W3CDTF">2025-10-03T07:12:00Z</dcterms:modified>
</cp:coreProperties>
</file>