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ED7991" w:rsidP="00FA0F2D">
      <w:pPr>
        <w:rPr>
          <w:rFonts w:eastAsia="標楷體"/>
          <w:color w:val="000000" w:themeColor="text1"/>
          <w:sz w:val="22"/>
        </w:rPr>
      </w:pPr>
      <w:r>
        <w:rPr>
          <w:rFonts w:eastAsia="標楷體"/>
          <w:noProof/>
          <w:sz w:val="22"/>
        </w:rPr>
        <mc:AlternateContent>
          <mc:Choice Requires="wps">
            <w:drawing>
              <wp:anchor distT="0" distB="0" distL="114300" distR="114300" simplePos="0" relativeHeight="251683840" behindDoc="0" locked="0" layoutInCell="1" allowOverlap="1">
                <wp:simplePos x="0" y="0"/>
                <wp:positionH relativeFrom="column">
                  <wp:posOffset>-217170</wp:posOffset>
                </wp:positionH>
                <wp:positionV relativeFrom="paragraph">
                  <wp:posOffset>80645</wp:posOffset>
                </wp:positionV>
                <wp:extent cx="6779895" cy="1443990"/>
                <wp:effectExtent l="0" t="0" r="0"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04B" w:rsidRPr="005E4157" w:rsidRDefault="005D104B" w:rsidP="005E4157">
                            <w:pPr>
                              <w:snapToGrid w:val="0"/>
                              <w:ind w:left="539" w:hanging="539"/>
                              <w:jc w:val="center"/>
                              <w:rPr>
                                <w:rFonts w:ascii="標楷體" w:eastAsia="標楷體" w:hAnsi="標楷體"/>
                                <w:b/>
                                <w:sz w:val="56"/>
                                <w:szCs w:val="56"/>
                              </w:rPr>
                            </w:pPr>
                            <w:r w:rsidRPr="005E4157">
                              <w:rPr>
                                <w:rFonts w:ascii="標楷體" w:eastAsia="標楷體" w:hAnsi="標楷體" w:hint="eastAsia"/>
                                <w:b/>
                                <w:sz w:val="56"/>
                                <w:szCs w:val="56"/>
                              </w:rPr>
                              <w:t>105年銀髮勞動力再運用</w:t>
                            </w:r>
                          </w:p>
                          <w:p w:rsidR="005D104B" w:rsidRPr="005E4157" w:rsidRDefault="005D104B" w:rsidP="005E4157">
                            <w:pPr>
                              <w:snapToGrid w:val="0"/>
                              <w:ind w:left="539" w:hanging="539"/>
                              <w:jc w:val="center"/>
                              <w:rPr>
                                <w:rFonts w:ascii="標楷體" w:eastAsia="標楷體" w:hAnsi="標楷體"/>
                                <w:b/>
                                <w:sz w:val="64"/>
                                <w:szCs w:val="64"/>
                              </w:rPr>
                            </w:pPr>
                            <w:r w:rsidRPr="005E4157">
                              <w:rPr>
                                <w:rFonts w:ascii="標楷體" w:eastAsia="標楷體" w:hAnsi="標楷體" w:hint="eastAsia"/>
                                <w:b/>
                                <w:sz w:val="56"/>
                                <w:szCs w:val="56"/>
                              </w:rPr>
                              <w:t>倡議計畫-彙管作業服務</w:t>
                            </w:r>
                          </w:p>
                          <w:p w:rsidR="005D104B" w:rsidRDefault="005D104B" w:rsidP="005E4157">
                            <w:pPr>
                              <w:snapToGrid w:val="0"/>
                              <w:ind w:left="539" w:hanging="539"/>
                              <w:jc w:val="center"/>
                              <w:rPr>
                                <w:szCs w:val="6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17.1pt;margin-top:6.35pt;width:533.85pt;height:11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" filled="f" stroked="f">
                <v:textbox>
                  <w:txbxContent>
                    <w:p w:rsidR="005D104B" w:rsidRPr="005E4157" w:rsidRDefault="005D104B" w:rsidP="005E4157">
                      <w:pPr>
                        <w:snapToGrid w:val="0"/>
                        <w:ind w:left="539" w:hanging="539"/>
                        <w:jc w:val="center"/>
                        <w:rPr>
                          <w:rFonts w:ascii="標楷體" w:eastAsia="標楷體" w:hAnsi="標楷體"/>
                          <w:b/>
                          <w:sz w:val="56"/>
                          <w:szCs w:val="56"/>
                        </w:rPr>
                      </w:pPr>
                      <w:r w:rsidRPr="005E4157">
                        <w:rPr>
                          <w:rFonts w:ascii="標楷體" w:eastAsia="標楷體" w:hAnsi="標楷體" w:hint="eastAsia"/>
                          <w:b/>
                          <w:sz w:val="56"/>
                          <w:szCs w:val="56"/>
                        </w:rPr>
                        <w:t>105年銀髮勞動力再運用</w:t>
                      </w:r>
                    </w:p>
                    <w:p w:rsidR="005D104B" w:rsidRPr="005E4157" w:rsidRDefault="005D104B" w:rsidP="005E4157">
                      <w:pPr>
                        <w:snapToGrid w:val="0"/>
                        <w:ind w:left="539" w:hanging="539"/>
                        <w:jc w:val="center"/>
                        <w:rPr>
                          <w:rFonts w:ascii="標楷體" w:eastAsia="標楷體" w:hAnsi="標楷體"/>
                          <w:b/>
                          <w:sz w:val="64"/>
                          <w:szCs w:val="64"/>
                        </w:rPr>
                      </w:pPr>
                      <w:r w:rsidRPr="005E4157">
                        <w:rPr>
                          <w:rFonts w:ascii="標楷體" w:eastAsia="標楷體" w:hAnsi="標楷體" w:hint="eastAsia"/>
                          <w:b/>
                          <w:sz w:val="56"/>
                          <w:szCs w:val="56"/>
                        </w:rPr>
                        <w:t>倡議計畫-彙管作業服務</w:t>
                      </w:r>
                    </w:p>
                    <w:p w:rsidR="005D104B" w:rsidRDefault="005D104B" w:rsidP="005E4157">
                      <w:pPr>
                        <w:snapToGrid w:val="0"/>
                        <w:ind w:left="539" w:hanging="539"/>
                        <w:jc w:val="center"/>
                        <w:rPr>
                          <w:szCs w:val="68"/>
                        </w:rPr>
                      </w:pPr>
                    </w:p>
                  </w:txbxContent>
                </v:textbox>
              </v:shape>
            </w:pict>
          </mc:Fallback>
        </mc:AlternateContent>
      </w: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ED7991" w:rsidP="00FA0F2D">
      <w:pPr>
        <w:jc w:val="center"/>
        <w:rPr>
          <w:rFonts w:eastAsia="標楷體"/>
          <w:color w:val="000000" w:themeColor="text1"/>
          <w:sz w:val="22"/>
        </w:rPr>
      </w:pPr>
      <w:r>
        <w:rPr>
          <w:rFonts w:eastAsia="標楷體"/>
          <w:noProof/>
          <w:sz w:val="22"/>
        </w:rPr>
        <mc:AlternateContent>
          <mc:Choice Requires="wps">
            <w:drawing>
              <wp:anchor distT="0" distB="0" distL="114300" distR="114300" simplePos="0" relativeHeight="251680768" behindDoc="0" locked="0" layoutInCell="1" allowOverlap="1">
                <wp:simplePos x="0" y="0"/>
                <wp:positionH relativeFrom="column">
                  <wp:posOffset>-95250</wp:posOffset>
                </wp:positionH>
                <wp:positionV relativeFrom="paragraph">
                  <wp:posOffset>95250</wp:posOffset>
                </wp:positionV>
                <wp:extent cx="6448425" cy="14954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04B" w:rsidRDefault="005D104B" w:rsidP="005E4157">
                            <w:pPr>
                              <w:widowControl/>
                              <w:jc w:val="center"/>
                              <w:rPr>
                                <w:rFonts w:ascii="標楷體" w:eastAsia="標楷體" w:hAnsi="標楷體"/>
                                <w:b/>
                                <w:sz w:val="56"/>
                                <w:szCs w:val="32"/>
                              </w:rPr>
                            </w:pPr>
                            <w:r>
                              <w:rPr>
                                <w:rFonts w:ascii="標楷體" w:eastAsia="標楷體" w:hAnsi="標楷體" w:hint="eastAsia"/>
                                <w:b/>
                                <w:sz w:val="56"/>
                                <w:szCs w:val="32"/>
                              </w:rPr>
                              <w:t>「銀髮人才成功嶺」</w:t>
                            </w:r>
                          </w:p>
                          <w:p w:rsidR="005D104B" w:rsidRDefault="005D104B" w:rsidP="005E4157">
                            <w:pPr>
                              <w:widowControl/>
                              <w:jc w:val="center"/>
                              <w:rPr>
                                <w:rFonts w:ascii="標楷體" w:eastAsia="標楷體" w:hAnsi="標楷體"/>
                                <w:b/>
                                <w:sz w:val="56"/>
                                <w:szCs w:val="56"/>
                              </w:rPr>
                            </w:pPr>
                            <w:r>
                              <w:rPr>
                                <w:rFonts w:ascii="標楷體" w:eastAsia="標楷體" w:hAnsi="標楷體" w:hint="eastAsia"/>
                                <w:b/>
                                <w:sz w:val="56"/>
                                <w:szCs w:val="32"/>
                              </w:rPr>
                              <w:t>激發職能</w:t>
                            </w:r>
                            <w:r w:rsidRPr="00FA0F2D">
                              <w:rPr>
                                <w:rFonts w:ascii="標楷體" w:eastAsia="標楷體" w:hAnsi="標楷體" w:hint="eastAsia"/>
                                <w:b/>
                                <w:sz w:val="56"/>
                                <w:szCs w:val="56"/>
                              </w:rPr>
                              <w:t>就業</w:t>
                            </w:r>
                            <w:r>
                              <w:rPr>
                                <w:rFonts w:ascii="標楷體" w:eastAsia="標楷體" w:hAnsi="標楷體" w:hint="eastAsia"/>
                                <w:b/>
                                <w:sz w:val="56"/>
                                <w:szCs w:val="56"/>
                              </w:rPr>
                              <w:t>促進</w:t>
                            </w:r>
                            <w:r w:rsidRPr="00FA0F2D">
                              <w:rPr>
                                <w:rFonts w:ascii="標楷體" w:eastAsia="標楷體" w:hAnsi="標楷體" w:hint="eastAsia"/>
                                <w:b/>
                                <w:sz w:val="56"/>
                                <w:szCs w:val="56"/>
                              </w:rPr>
                              <w:t>課程</w:t>
                            </w:r>
                          </w:p>
                          <w:p w:rsidR="005D104B" w:rsidRPr="005E4157" w:rsidRDefault="005D104B" w:rsidP="005E4157">
                            <w:pPr>
                              <w:widowControl/>
                              <w:jc w:val="center"/>
                              <w:rPr>
                                <w:rFonts w:ascii="標楷體" w:eastAsia="標楷體" w:hAnsi="標楷體"/>
                                <w:b/>
                                <w:sz w:val="56"/>
                                <w:szCs w:val="32"/>
                              </w:rPr>
                            </w:pPr>
                            <w:r>
                              <w:rPr>
                                <w:rFonts w:ascii="標楷體" w:eastAsia="標楷體" w:hAnsi="標楷體" w:hint="eastAsia"/>
                                <w:b/>
                                <w:color w:val="000000" w:themeColor="text1"/>
                                <w:sz w:val="56"/>
                                <w:szCs w:val="48"/>
                              </w:rPr>
                              <w:t>計畫書</w:t>
                            </w:r>
                          </w:p>
                          <w:p w:rsidR="005D104B" w:rsidRDefault="005D104B" w:rsidP="00FA0F2D">
                            <w:pPr>
                              <w:pStyle w:val="aa"/>
                              <w:snapToGrid w:val="0"/>
                              <w:spacing w:line="360" w:lineRule="atLeast"/>
                              <w:jc w:val="center"/>
                              <w:rPr>
                                <w:rFonts w:ascii="標楷體" w:eastAsia="標楷體" w:hAnsi="標楷體"/>
                                <w:b/>
                                <w:sz w:val="96"/>
                                <w:szCs w:val="72"/>
                              </w:rPr>
                            </w:pPr>
                          </w:p>
                          <w:p w:rsidR="005D104B" w:rsidRDefault="005D104B" w:rsidP="00FA0F2D">
                            <w:pPr>
                              <w:rPr>
                                <w:rFonts w:ascii="標楷體" w:eastAsia="標楷體" w:hAnsi="標楷體"/>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7" type="#_x0000_t202" style="position:absolute;left:0;text-align:left;margin-left:-7.5pt;margin-top:7.5pt;width:507.7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" filled="f" stroked="f">
                <v:textbox>
                  <w:txbxContent>
                    <w:p w:rsidR="005D104B" w:rsidRDefault="005D104B" w:rsidP="005E4157">
                      <w:pPr>
                        <w:widowControl/>
                        <w:jc w:val="center"/>
                        <w:rPr>
                          <w:rFonts w:ascii="標楷體" w:eastAsia="標楷體" w:hAnsi="標楷體"/>
                          <w:b/>
                          <w:sz w:val="56"/>
                          <w:szCs w:val="32"/>
                        </w:rPr>
                      </w:pPr>
                      <w:r>
                        <w:rPr>
                          <w:rFonts w:ascii="標楷體" w:eastAsia="標楷體" w:hAnsi="標楷體" w:hint="eastAsia"/>
                          <w:b/>
                          <w:sz w:val="56"/>
                          <w:szCs w:val="32"/>
                        </w:rPr>
                        <w:t>「銀髮人才成功嶺」</w:t>
                      </w:r>
                    </w:p>
                    <w:p w:rsidR="005D104B" w:rsidRDefault="005D104B" w:rsidP="005E4157">
                      <w:pPr>
                        <w:widowControl/>
                        <w:jc w:val="center"/>
                        <w:rPr>
                          <w:rFonts w:ascii="標楷體" w:eastAsia="標楷體" w:hAnsi="標楷體"/>
                          <w:b/>
                          <w:sz w:val="56"/>
                          <w:szCs w:val="56"/>
                        </w:rPr>
                      </w:pPr>
                      <w:r>
                        <w:rPr>
                          <w:rFonts w:ascii="標楷體" w:eastAsia="標楷體" w:hAnsi="標楷體" w:hint="eastAsia"/>
                          <w:b/>
                          <w:sz w:val="56"/>
                          <w:szCs w:val="32"/>
                        </w:rPr>
                        <w:t>激發職能</w:t>
                      </w:r>
                      <w:r w:rsidRPr="00FA0F2D">
                        <w:rPr>
                          <w:rFonts w:ascii="標楷體" w:eastAsia="標楷體" w:hAnsi="標楷體" w:hint="eastAsia"/>
                          <w:b/>
                          <w:sz w:val="56"/>
                          <w:szCs w:val="56"/>
                        </w:rPr>
                        <w:t>就業</w:t>
                      </w:r>
                      <w:r>
                        <w:rPr>
                          <w:rFonts w:ascii="標楷體" w:eastAsia="標楷體" w:hAnsi="標楷體" w:hint="eastAsia"/>
                          <w:b/>
                          <w:sz w:val="56"/>
                          <w:szCs w:val="56"/>
                        </w:rPr>
                        <w:t>促進</w:t>
                      </w:r>
                      <w:r w:rsidRPr="00FA0F2D">
                        <w:rPr>
                          <w:rFonts w:ascii="標楷體" w:eastAsia="標楷體" w:hAnsi="標楷體" w:hint="eastAsia"/>
                          <w:b/>
                          <w:sz w:val="56"/>
                          <w:szCs w:val="56"/>
                        </w:rPr>
                        <w:t>課程</w:t>
                      </w:r>
                    </w:p>
                    <w:p w:rsidR="005D104B" w:rsidRPr="005E4157" w:rsidRDefault="005D104B" w:rsidP="005E4157">
                      <w:pPr>
                        <w:widowControl/>
                        <w:jc w:val="center"/>
                        <w:rPr>
                          <w:rFonts w:ascii="標楷體" w:eastAsia="標楷體" w:hAnsi="標楷體"/>
                          <w:b/>
                          <w:sz w:val="56"/>
                          <w:szCs w:val="32"/>
                        </w:rPr>
                      </w:pPr>
                      <w:r>
                        <w:rPr>
                          <w:rFonts w:ascii="標楷體" w:eastAsia="標楷體" w:hAnsi="標楷體" w:hint="eastAsia"/>
                          <w:b/>
                          <w:color w:val="000000" w:themeColor="text1"/>
                          <w:sz w:val="56"/>
                          <w:szCs w:val="48"/>
                        </w:rPr>
                        <w:t>計畫書</w:t>
                      </w:r>
                    </w:p>
                    <w:p w:rsidR="005D104B" w:rsidRDefault="005D104B" w:rsidP="00FA0F2D">
                      <w:pPr>
                        <w:pStyle w:val="aa"/>
                        <w:snapToGrid w:val="0"/>
                        <w:spacing w:line="360" w:lineRule="atLeast"/>
                        <w:jc w:val="center"/>
                        <w:rPr>
                          <w:rFonts w:ascii="標楷體" w:eastAsia="標楷體" w:hAnsi="標楷體"/>
                          <w:b/>
                          <w:sz w:val="96"/>
                          <w:szCs w:val="72"/>
                        </w:rPr>
                      </w:pPr>
                    </w:p>
                    <w:p w:rsidR="005D104B" w:rsidRDefault="005D104B" w:rsidP="00FA0F2D">
                      <w:pPr>
                        <w:rPr>
                          <w:rFonts w:ascii="標楷體" w:eastAsia="標楷體" w:hAnsi="標楷體"/>
                          <w:sz w:val="22"/>
                        </w:rPr>
                      </w:pPr>
                    </w:p>
                  </w:txbxContent>
                </v:textbox>
              </v:shape>
            </w:pict>
          </mc:Fallback>
        </mc:AlternateContent>
      </w: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jc w:val="center"/>
        <w:rPr>
          <w:rFonts w:eastAsia="標楷體"/>
          <w:color w:val="000000" w:themeColor="text1"/>
          <w:sz w:val="22"/>
        </w:rPr>
      </w:pPr>
    </w:p>
    <w:p w:rsidR="00FA0F2D" w:rsidRPr="004B5BDD" w:rsidRDefault="00FA0F2D" w:rsidP="00FA0F2D">
      <w:pPr>
        <w:rPr>
          <w:rFonts w:eastAsia="標楷體"/>
          <w:color w:val="000000" w:themeColor="text1"/>
          <w:sz w:val="22"/>
        </w:rPr>
      </w:pPr>
    </w:p>
    <w:tbl>
      <w:tblPr>
        <w:tblW w:w="0" w:type="auto"/>
        <w:jc w:val="center"/>
        <w:tblLayout w:type="fixed"/>
        <w:tblCellMar>
          <w:left w:w="28" w:type="dxa"/>
          <w:right w:w="28" w:type="dxa"/>
        </w:tblCellMar>
        <w:tblLook w:val="04A0" w:firstRow="1" w:lastRow="0" w:firstColumn="1" w:lastColumn="0" w:noHBand="0" w:noVBand="1"/>
      </w:tblPr>
      <w:tblGrid>
        <w:gridCol w:w="9343"/>
      </w:tblGrid>
      <w:tr w:rsidR="00FA0F2D" w:rsidRPr="004B5BDD" w:rsidTr="00FA0F2D">
        <w:trPr>
          <w:trHeight w:val="340"/>
          <w:jc w:val="center"/>
        </w:trPr>
        <w:tc>
          <w:tcPr>
            <w:tcW w:w="9343" w:type="dxa"/>
          </w:tcPr>
          <w:p w:rsidR="00FA0F2D" w:rsidRPr="004B5BDD" w:rsidRDefault="00FA0F2D">
            <w:pPr>
              <w:rPr>
                <w:rFonts w:eastAsia="標楷體"/>
                <w:noProof/>
                <w:color w:val="000000" w:themeColor="text1"/>
                <w:sz w:val="32"/>
              </w:rPr>
            </w:pPr>
          </w:p>
        </w:tc>
      </w:tr>
      <w:tr w:rsidR="00FA0F2D" w:rsidRPr="004B5BDD" w:rsidTr="00FA0F2D">
        <w:trPr>
          <w:trHeight w:val="340"/>
          <w:jc w:val="center"/>
        </w:trPr>
        <w:tc>
          <w:tcPr>
            <w:tcW w:w="9343" w:type="dxa"/>
          </w:tcPr>
          <w:p w:rsidR="00FA0F2D" w:rsidRPr="004B5BDD" w:rsidRDefault="00FA0F2D">
            <w:pPr>
              <w:rPr>
                <w:rFonts w:eastAsia="標楷體"/>
                <w:noProof/>
                <w:color w:val="000000" w:themeColor="text1"/>
                <w:sz w:val="32"/>
              </w:rPr>
            </w:pPr>
          </w:p>
          <w:p w:rsidR="00FA0F2D" w:rsidRPr="004B5BDD" w:rsidRDefault="00FA0F2D">
            <w:pPr>
              <w:rPr>
                <w:rFonts w:eastAsia="標楷體"/>
                <w:noProof/>
                <w:color w:val="000000" w:themeColor="text1"/>
                <w:sz w:val="32"/>
              </w:rPr>
            </w:pPr>
          </w:p>
        </w:tc>
      </w:tr>
      <w:tr w:rsidR="00FA0F2D" w:rsidRPr="004B5BDD" w:rsidTr="00FA0F2D">
        <w:trPr>
          <w:trHeight w:val="340"/>
          <w:jc w:val="center"/>
        </w:trPr>
        <w:tc>
          <w:tcPr>
            <w:tcW w:w="9343" w:type="dxa"/>
            <w:hideMark/>
          </w:tcPr>
          <w:p w:rsidR="00FA0F2D" w:rsidRPr="004B5BDD" w:rsidRDefault="00FA0F2D">
            <w:pPr>
              <w:rPr>
                <w:rFonts w:eastAsia="標楷體"/>
                <w:color w:val="000000" w:themeColor="text1"/>
                <w:sz w:val="32"/>
              </w:rPr>
            </w:pPr>
            <w:r w:rsidRPr="004B5BDD">
              <w:rPr>
                <w:rFonts w:eastAsia="標楷體"/>
                <w:color w:val="000000" w:themeColor="text1"/>
                <w:sz w:val="32"/>
              </w:rPr>
              <w:t>主辦單位：勞動部勞動力發展署北基宜花金馬分署</w:t>
            </w:r>
          </w:p>
        </w:tc>
      </w:tr>
      <w:tr w:rsidR="00FA0F2D" w:rsidRPr="004B5BDD" w:rsidTr="00FA0F2D">
        <w:trPr>
          <w:trHeight w:val="340"/>
          <w:jc w:val="center"/>
        </w:trPr>
        <w:tc>
          <w:tcPr>
            <w:tcW w:w="9343" w:type="dxa"/>
            <w:hideMark/>
          </w:tcPr>
          <w:p w:rsidR="00FA0F2D" w:rsidRPr="004B5BDD" w:rsidRDefault="008B5F48" w:rsidP="004A7B70">
            <w:pPr>
              <w:ind w:leftChars="-36" w:left="-86" w:firstLineChars="27" w:firstLine="86"/>
              <w:rPr>
                <w:rFonts w:eastAsia="標楷體"/>
                <w:color w:val="000000" w:themeColor="text1"/>
                <w:sz w:val="32"/>
              </w:rPr>
            </w:pPr>
            <w:r>
              <w:rPr>
                <w:rFonts w:eastAsia="標楷體" w:hint="eastAsia"/>
                <w:color w:val="000000" w:themeColor="text1"/>
                <w:sz w:val="32"/>
              </w:rPr>
              <w:t>承辦</w:t>
            </w:r>
            <w:r w:rsidR="00FA0F2D" w:rsidRPr="004B5BDD">
              <w:rPr>
                <w:rFonts w:eastAsia="標楷體"/>
                <w:color w:val="000000" w:themeColor="text1"/>
                <w:sz w:val="32"/>
              </w:rPr>
              <w:t>單位：</w:t>
            </w:r>
            <w:r w:rsidR="00280AA5">
              <w:rPr>
                <w:rFonts w:eastAsia="標楷體" w:hint="eastAsia"/>
                <w:color w:val="000000" w:themeColor="text1"/>
                <w:sz w:val="32"/>
              </w:rPr>
              <w:t>銀髮倡議專管中心</w:t>
            </w:r>
          </w:p>
        </w:tc>
      </w:tr>
    </w:tbl>
    <w:p w:rsidR="0025579F" w:rsidRPr="00117863" w:rsidRDefault="004B5BDD" w:rsidP="004B5BDD">
      <w:pPr>
        <w:spacing w:line="360" w:lineRule="exact"/>
        <w:jc w:val="center"/>
        <w:rPr>
          <w:rFonts w:eastAsia="標楷體"/>
          <w:b/>
          <w:sz w:val="36"/>
          <w:shd w:val="pct15" w:color="auto" w:fill="FFFFFF"/>
        </w:rPr>
      </w:pPr>
      <w:r w:rsidRPr="00117863">
        <w:rPr>
          <w:rFonts w:eastAsia="標楷體"/>
          <w:b/>
          <w:sz w:val="36"/>
          <w:shd w:val="pct15" w:color="auto" w:fill="FFFFFF"/>
        </w:rPr>
        <w:lastRenderedPageBreak/>
        <w:t>目錄</w:t>
      </w:r>
    </w:p>
    <w:p w:rsidR="00EF5646" w:rsidRPr="00EF5646" w:rsidRDefault="004940CC">
      <w:pPr>
        <w:pStyle w:val="11"/>
        <w:tabs>
          <w:tab w:val="right" w:leader="dot" w:pos="9736"/>
        </w:tabs>
        <w:rPr>
          <w:rFonts w:ascii="標楷體" w:eastAsia="標楷體" w:hAnsi="標楷體" w:cstheme="minorBidi"/>
          <w:noProof/>
          <w:sz w:val="28"/>
          <w:szCs w:val="22"/>
        </w:rPr>
      </w:pPr>
      <w:r w:rsidRPr="00117863">
        <w:rPr>
          <w:rFonts w:eastAsia="標楷體"/>
          <w:b/>
          <w:color w:val="000000" w:themeColor="text1"/>
          <w:kern w:val="0"/>
          <w:szCs w:val="28"/>
        </w:rPr>
        <w:fldChar w:fldCharType="begin"/>
      </w:r>
      <w:r w:rsidR="004B5BDD" w:rsidRPr="00117863">
        <w:rPr>
          <w:rFonts w:eastAsia="標楷體"/>
          <w:b/>
          <w:color w:val="000000" w:themeColor="text1"/>
          <w:kern w:val="0"/>
          <w:szCs w:val="28"/>
        </w:rPr>
        <w:instrText xml:space="preserve"> TOC \o "1-3" \h \z \u </w:instrText>
      </w:r>
      <w:r w:rsidRPr="00117863">
        <w:rPr>
          <w:rFonts w:eastAsia="標楷體"/>
          <w:b/>
          <w:color w:val="000000" w:themeColor="text1"/>
          <w:kern w:val="0"/>
          <w:szCs w:val="28"/>
        </w:rPr>
        <w:fldChar w:fldCharType="separate"/>
      </w:r>
      <w:hyperlink w:anchor="_Toc447186152" w:history="1">
        <w:r w:rsidR="00EF5646" w:rsidRPr="00EF5646">
          <w:rPr>
            <w:rStyle w:val="a5"/>
            <w:rFonts w:ascii="標楷體" w:eastAsia="標楷體" w:hAnsi="標楷體" w:hint="eastAsia"/>
            <w:noProof/>
            <w:sz w:val="28"/>
          </w:rPr>
          <w:t>壹、 計畫說明</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_Toc447186152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3" w:history="1">
        <w:r w:rsidR="00EF5646" w:rsidRPr="00EF5646">
          <w:rPr>
            <w:rStyle w:val="a5"/>
            <w:rFonts w:ascii="標楷體" w:eastAsia="標楷體" w:hAnsi="標楷體" w:hint="eastAsia"/>
            <w:noProof/>
            <w:sz w:val="28"/>
          </w:rPr>
          <w:t>一、</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前言</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_Toc447186153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4" w:history="1">
        <w:r w:rsidR="00EF5646" w:rsidRPr="00EF5646">
          <w:rPr>
            <w:rStyle w:val="a5"/>
            <w:rFonts w:ascii="標楷體" w:eastAsia="標楷體" w:hAnsi="標楷體" w:hint="eastAsia"/>
            <w:noProof/>
            <w:sz w:val="28"/>
          </w:rPr>
          <w:t>二、</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銀髮者就業問題探討</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_Toc447186154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5" w:history="1">
        <w:r w:rsidR="00EF5646" w:rsidRPr="00EF5646">
          <w:rPr>
            <w:rStyle w:val="a5"/>
            <w:rFonts w:ascii="標楷體" w:eastAsia="標楷體" w:hAnsi="標楷體" w:hint="eastAsia"/>
            <w:noProof/>
            <w:sz w:val="28"/>
          </w:rPr>
          <w:t>三、</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建構銀髮者重返職場正確心態</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_Toc447186155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2</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6" w:history="1">
        <w:r w:rsidR="00EF5646" w:rsidRPr="00EF5646">
          <w:rPr>
            <w:rStyle w:val="a5"/>
            <w:rFonts w:ascii="標楷體" w:eastAsia="標楷體" w:hAnsi="標楷體" w:hint="eastAsia"/>
            <w:noProof/>
            <w:sz w:val="28"/>
          </w:rPr>
          <w:t>四、</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訓練需求</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_Toc447186156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3</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7" w:history="1">
        <w:r w:rsidR="00EF5646" w:rsidRPr="00EF5646">
          <w:rPr>
            <w:rStyle w:val="a5"/>
            <w:rFonts w:ascii="標楷體" w:eastAsia="標楷體" w:hAnsi="標楷體" w:hint="eastAsia"/>
            <w:noProof/>
            <w:sz w:val="28"/>
          </w:rPr>
          <w:t>五、</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綜合結論</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_Toc447186157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3</w:t>
        </w:r>
        <w:r w:rsidR="00EF5646" w:rsidRPr="00EF5646">
          <w:rPr>
            <w:rFonts w:ascii="標楷體" w:eastAsia="標楷體" w:hAnsi="標楷體"/>
            <w:noProof/>
            <w:webHidden/>
            <w:sz w:val="28"/>
          </w:rPr>
          <w:fldChar w:fldCharType="end"/>
        </w:r>
      </w:hyperlink>
    </w:p>
    <w:p w:rsidR="00EF5646" w:rsidRPr="00EF5646" w:rsidRDefault="00864613">
      <w:pPr>
        <w:pStyle w:val="11"/>
        <w:tabs>
          <w:tab w:val="right" w:leader="dot" w:pos="9736"/>
        </w:tabs>
        <w:rPr>
          <w:rFonts w:ascii="標楷體" w:eastAsia="標楷體" w:hAnsi="標楷體" w:cstheme="minorBidi"/>
          <w:noProof/>
          <w:sz w:val="28"/>
          <w:szCs w:val="22"/>
        </w:rPr>
      </w:pPr>
      <w:hyperlink w:anchor="_Toc447186158" w:history="1">
        <w:r w:rsidR="00EF5646" w:rsidRPr="00EF5646">
          <w:rPr>
            <w:rStyle w:val="a5"/>
            <w:rFonts w:ascii="標楷體" w:eastAsia="標楷體" w:hAnsi="標楷體" w:hint="eastAsia"/>
            <w:noProof/>
            <w:sz w:val="28"/>
          </w:rPr>
          <w:t>貳、 訓練規劃</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_Toc447186158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4</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59" w:history="1">
        <w:r w:rsidR="00EF5646" w:rsidRPr="00EF5646">
          <w:rPr>
            <w:rStyle w:val="a5"/>
            <w:rFonts w:ascii="標楷體" w:eastAsia="標楷體" w:hAnsi="標楷體" w:hint="eastAsia"/>
            <w:noProof/>
            <w:sz w:val="28"/>
          </w:rPr>
          <w:t>一、</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訓練目標</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_Toc447186159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4</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60" w:history="1">
        <w:r w:rsidR="00EF5646" w:rsidRPr="00EF5646">
          <w:rPr>
            <w:rStyle w:val="a5"/>
            <w:rFonts w:ascii="標楷體" w:eastAsia="標楷體" w:hAnsi="標楷體" w:hint="eastAsia"/>
            <w:noProof/>
            <w:sz w:val="28"/>
          </w:rPr>
          <w:t>二、</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課程規劃</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_Toc447186160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5</w:t>
        </w:r>
        <w:r w:rsidR="00EF5646" w:rsidRPr="00EF5646">
          <w:rPr>
            <w:rFonts w:ascii="標楷體" w:eastAsia="標楷體" w:hAnsi="標楷體"/>
            <w:noProof/>
            <w:webHidden/>
            <w:sz w:val="28"/>
          </w:rPr>
          <w:fldChar w:fldCharType="end"/>
        </w:r>
      </w:hyperlink>
    </w:p>
    <w:p w:rsidR="00EF5646" w:rsidRPr="00EF5646" w:rsidRDefault="00864613">
      <w:pPr>
        <w:pStyle w:val="11"/>
        <w:tabs>
          <w:tab w:val="right" w:leader="dot" w:pos="9736"/>
        </w:tabs>
        <w:rPr>
          <w:rFonts w:ascii="標楷體" w:eastAsia="標楷體" w:hAnsi="標楷體" w:cstheme="minorBidi"/>
          <w:noProof/>
          <w:sz w:val="28"/>
          <w:szCs w:val="22"/>
        </w:rPr>
      </w:pPr>
      <w:hyperlink w:anchor="_Toc447186161" w:history="1">
        <w:r w:rsidR="00EF5646" w:rsidRPr="00EF5646">
          <w:rPr>
            <w:rStyle w:val="a5"/>
            <w:rFonts w:ascii="標楷體" w:eastAsia="標楷體" w:hAnsi="標楷體" w:hint="eastAsia"/>
            <w:noProof/>
            <w:sz w:val="28"/>
          </w:rPr>
          <w:t>參、 教學方法</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_Toc447186161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10</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62" w:history="1">
        <w:r w:rsidR="00EF5646" w:rsidRPr="00EF5646">
          <w:rPr>
            <w:rStyle w:val="a5"/>
            <w:rFonts w:ascii="標楷體" w:eastAsia="標楷體" w:hAnsi="標楷體" w:hint="eastAsia"/>
            <w:noProof/>
            <w:sz w:val="28"/>
          </w:rPr>
          <w:t>一、</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青銀共融</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_Toc447186162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10</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63" w:history="1">
        <w:r w:rsidR="00EF5646" w:rsidRPr="00EF5646">
          <w:rPr>
            <w:rStyle w:val="a5"/>
            <w:rFonts w:ascii="標楷體" w:eastAsia="標楷體" w:hAnsi="標楷體" w:hint="eastAsia"/>
            <w:noProof/>
            <w:sz w:val="28"/>
          </w:rPr>
          <w:t>二、</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各類教法說明</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_Toc447186163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10</w:t>
        </w:r>
        <w:r w:rsidR="00EF5646" w:rsidRPr="00EF5646">
          <w:rPr>
            <w:rFonts w:ascii="標楷體" w:eastAsia="標楷體" w:hAnsi="標楷體"/>
            <w:noProof/>
            <w:webHidden/>
            <w:sz w:val="28"/>
          </w:rPr>
          <w:fldChar w:fldCharType="end"/>
        </w:r>
      </w:hyperlink>
    </w:p>
    <w:p w:rsidR="00EF5646" w:rsidRPr="00EF5646" w:rsidRDefault="00864613">
      <w:pPr>
        <w:pStyle w:val="21"/>
        <w:tabs>
          <w:tab w:val="left" w:pos="1440"/>
          <w:tab w:val="right" w:leader="dot" w:pos="9736"/>
        </w:tabs>
        <w:rPr>
          <w:rFonts w:ascii="標楷體" w:eastAsia="標楷體" w:hAnsi="標楷體" w:cstheme="minorBidi"/>
          <w:noProof/>
          <w:sz w:val="28"/>
          <w:szCs w:val="22"/>
        </w:rPr>
      </w:pPr>
      <w:hyperlink w:anchor="_Toc447186164" w:history="1">
        <w:r w:rsidR="00EF5646" w:rsidRPr="00EF5646">
          <w:rPr>
            <w:rStyle w:val="a5"/>
            <w:rFonts w:ascii="標楷體" w:eastAsia="標楷體" w:hAnsi="標楷體" w:hint="eastAsia"/>
            <w:noProof/>
            <w:sz w:val="28"/>
          </w:rPr>
          <w:t>三、</w:t>
        </w:r>
        <w:r w:rsidR="00EF5646" w:rsidRPr="00EF5646">
          <w:rPr>
            <w:rFonts w:ascii="標楷體" w:eastAsia="標楷體" w:hAnsi="標楷體" w:cstheme="minorBidi"/>
            <w:noProof/>
            <w:sz w:val="28"/>
            <w:szCs w:val="22"/>
          </w:rPr>
          <w:tab/>
        </w:r>
        <w:r w:rsidR="00EF5646" w:rsidRPr="00EF5646">
          <w:rPr>
            <w:rStyle w:val="a5"/>
            <w:rFonts w:ascii="標楷體" w:eastAsia="標楷體" w:hAnsi="標楷體" w:hint="eastAsia"/>
            <w:noProof/>
            <w:sz w:val="28"/>
          </w:rPr>
          <w:t>動態課程說明</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_Toc447186164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11</w:t>
        </w:r>
        <w:r w:rsidR="00EF5646" w:rsidRPr="00EF5646">
          <w:rPr>
            <w:rFonts w:ascii="標楷體" w:eastAsia="標楷體" w:hAnsi="標楷體"/>
            <w:noProof/>
            <w:webHidden/>
            <w:sz w:val="28"/>
          </w:rPr>
          <w:fldChar w:fldCharType="end"/>
        </w:r>
      </w:hyperlink>
    </w:p>
    <w:p w:rsidR="00EF5646" w:rsidRDefault="00864613">
      <w:pPr>
        <w:pStyle w:val="11"/>
        <w:tabs>
          <w:tab w:val="right" w:leader="dot" w:pos="9736"/>
        </w:tabs>
        <w:rPr>
          <w:rFonts w:asciiTheme="minorHAnsi" w:eastAsiaTheme="minorEastAsia" w:hAnsiTheme="minorHAnsi" w:cstheme="minorBidi"/>
          <w:noProof/>
          <w:szCs w:val="22"/>
        </w:rPr>
      </w:pPr>
      <w:hyperlink w:anchor="_Toc447186165" w:history="1">
        <w:r w:rsidR="00EF5646" w:rsidRPr="00EF5646">
          <w:rPr>
            <w:rStyle w:val="a5"/>
            <w:rFonts w:ascii="標楷體" w:eastAsia="標楷體" w:hAnsi="標楷體" w:hint="eastAsia"/>
            <w:noProof/>
            <w:sz w:val="28"/>
          </w:rPr>
          <w:t>肆、 結訓資格</w:t>
        </w:r>
        <w:r w:rsidR="00EF5646" w:rsidRPr="00EF5646">
          <w:rPr>
            <w:rFonts w:ascii="標楷體" w:eastAsia="標楷體" w:hAnsi="標楷體"/>
            <w:noProof/>
            <w:webHidden/>
            <w:sz w:val="28"/>
          </w:rPr>
          <w:tab/>
        </w:r>
        <w:r w:rsidR="00EF5646" w:rsidRPr="00EF5646">
          <w:rPr>
            <w:rFonts w:ascii="標楷體" w:eastAsia="標楷體" w:hAnsi="標楷體"/>
            <w:noProof/>
            <w:webHidden/>
            <w:sz w:val="28"/>
          </w:rPr>
          <w:fldChar w:fldCharType="begin"/>
        </w:r>
        <w:r w:rsidR="00EF5646" w:rsidRPr="00EF5646">
          <w:rPr>
            <w:rFonts w:ascii="標楷體" w:eastAsia="標楷體" w:hAnsi="標楷體"/>
            <w:noProof/>
            <w:webHidden/>
            <w:sz w:val="28"/>
          </w:rPr>
          <w:instrText xml:space="preserve"> PAGEREF _Toc447186165 \h </w:instrText>
        </w:r>
        <w:r w:rsidR="00EF5646" w:rsidRPr="00EF5646">
          <w:rPr>
            <w:rFonts w:ascii="標楷體" w:eastAsia="標楷體" w:hAnsi="標楷體"/>
            <w:noProof/>
            <w:webHidden/>
            <w:sz w:val="28"/>
          </w:rPr>
        </w:r>
        <w:r w:rsidR="00EF5646" w:rsidRPr="00EF5646">
          <w:rPr>
            <w:rFonts w:ascii="標楷體" w:eastAsia="標楷體" w:hAnsi="標楷體"/>
            <w:noProof/>
            <w:webHidden/>
            <w:sz w:val="28"/>
          </w:rPr>
          <w:fldChar w:fldCharType="separate"/>
        </w:r>
        <w:r w:rsidR="00EF5646" w:rsidRPr="00EF5646">
          <w:rPr>
            <w:rFonts w:ascii="標楷體" w:eastAsia="標楷體" w:hAnsi="標楷體"/>
            <w:noProof/>
            <w:webHidden/>
            <w:sz w:val="28"/>
          </w:rPr>
          <w:t>12</w:t>
        </w:r>
        <w:r w:rsidR="00EF5646" w:rsidRPr="00EF5646">
          <w:rPr>
            <w:rFonts w:ascii="標楷體" w:eastAsia="標楷體" w:hAnsi="標楷體"/>
            <w:noProof/>
            <w:webHidden/>
            <w:sz w:val="28"/>
          </w:rPr>
          <w:fldChar w:fldCharType="end"/>
        </w:r>
      </w:hyperlink>
    </w:p>
    <w:p w:rsidR="00FA0F2D" w:rsidRPr="00754B83" w:rsidRDefault="004940CC" w:rsidP="004B5BDD">
      <w:pPr>
        <w:widowControl/>
        <w:spacing w:line="400" w:lineRule="atLeast"/>
        <w:rPr>
          <w:rFonts w:eastAsia="標楷體"/>
          <w:b/>
          <w:color w:val="000000" w:themeColor="text1"/>
          <w:kern w:val="0"/>
          <w:szCs w:val="28"/>
        </w:rPr>
        <w:sectPr w:rsidR="00FA0F2D" w:rsidRPr="00754B83" w:rsidSect="0001301A">
          <w:footerReference w:type="default" r:id="rId9"/>
          <w:pgSz w:w="11906" w:h="16838"/>
          <w:pgMar w:top="1440" w:right="1080" w:bottom="1440" w:left="1080" w:header="851" w:footer="992" w:gutter="0"/>
          <w:pgNumType w:fmt="upperRoman" w:start="1"/>
          <w:cols w:space="720"/>
          <w:docGrid w:type="lines" w:linePitch="360"/>
        </w:sectPr>
      </w:pPr>
      <w:r w:rsidRPr="00117863">
        <w:rPr>
          <w:rFonts w:eastAsia="標楷體"/>
          <w:b/>
          <w:color w:val="000000" w:themeColor="text1"/>
          <w:kern w:val="0"/>
          <w:szCs w:val="28"/>
        </w:rPr>
        <w:fldChar w:fldCharType="end"/>
      </w:r>
    </w:p>
    <w:p w:rsidR="00E81F07" w:rsidRPr="00102F72" w:rsidRDefault="00E81F07" w:rsidP="00D66011">
      <w:pPr>
        <w:pStyle w:val="1"/>
        <w:numPr>
          <w:ilvl w:val="0"/>
          <w:numId w:val="23"/>
        </w:numPr>
        <w:spacing w:before="0" w:after="0"/>
        <w:ind w:left="3402" w:rightChars="1584" w:right="3802" w:firstLine="1"/>
      </w:pPr>
      <w:bookmarkStart w:id="0" w:name="_Toc410911544"/>
      <w:bookmarkStart w:id="1" w:name="_Toc424714949"/>
      <w:bookmarkStart w:id="2" w:name="_Toc447186152"/>
      <w:r w:rsidRPr="00102F72">
        <w:lastRenderedPageBreak/>
        <w:t>計畫說明</w:t>
      </w:r>
      <w:bookmarkEnd w:id="0"/>
      <w:bookmarkEnd w:id="1"/>
      <w:bookmarkEnd w:id="2"/>
    </w:p>
    <w:p w:rsidR="00E81F07" w:rsidRPr="00102F72" w:rsidRDefault="00E81F07" w:rsidP="000E6A34">
      <w:pPr>
        <w:pStyle w:val="2"/>
        <w:ind w:leftChars="-81" w:left="286"/>
      </w:pPr>
      <w:bookmarkStart w:id="3" w:name="_Toc410911545"/>
      <w:bookmarkStart w:id="4" w:name="_Toc424714950"/>
      <w:bookmarkStart w:id="5" w:name="_Toc447186153"/>
      <w:r w:rsidRPr="00102F72">
        <w:t>前言</w:t>
      </w:r>
      <w:bookmarkEnd w:id="3"/>
      <w:bookmarkEnd w:id="4"/>
      <w:bookmarkEnd w:id="5"/>
    </w:p>
    <w:p w:rsidR="002B07C8" w:rsidRPr="00114F63" w:rsidRDefault="002B07C8" w:rsidP="008D3EE9">
      <w:pPr>
        <w:snapToGrid w:val="0"/>
        <w:spacing w:afterLines="50" w:after="180" w:line="480" w:lineRule="exact"/>
        <w:ind w:leftChars="59" w:left="142" w:firstLineChars="202" w:firstLine="566"/>
        <w:jc w:val="both"/>
        <w:rPr>
          <w:rFonts w:ascii="標楷體" w:eastAsia="標楷體" w:hAnsi="標楷體"/>
          <w:sz w:val="28"/>
        </w:rPr>
      </w:pPr>
      <w:r w:rsidRPr="00114F63">
        <w:rPr>
          <w:rFonts w:ascii="標楷體" w:eastAsia="標楷體" w:hAnsi="標楷體"/>
          <w:sz w:val="28"/>
        </w:rPr>
        <w:t>根據統計預估，</w:t>
      </w:r>
      <w:r w:rsidRPr="00114F63">
        <w:rPr>
          <w:rFonts w:ascii="標楷體" w:eastAsia="標楷體" w:hAnsi="標楷體" w:hint="eastAsia"/>
          <w:sz w:val="28"/>
        </w:rPr>
        <w:t>2016</w:t>
      </w:r>
      <w:r w:rsidRPr="00114F63">
        <w:rPr>
          <w:rFonts w:ascii="標楷體" w:eastAsia="標楷體" w:hAnsi="標楷體"/>
          <w:sz w:val="28"/>
        </w:rPr>
        <w:t>年起勞動人口開始遞減，因應「晚入早出」及「低進高出」所造成勞動力短缺問題，已是刻不容緩，相較於日本、韓國、美國及新加坡等國，我國55歲以上高齡勞動者參與率明顯落後。行政院主計總處在2008年所完成的中老年狀況調查指出，勞工退休後再就業的行為與需求存在。鼓勵退休人員重新進入職場為我國「銀髮人力再運用」策略發展重點之一。</w:t>
      </w:r>
    </w:p>
    <w:p w:rsidR="00E81F07" w:rsidRPr="00102F72" w:rsidRDefault="002B07C8" w:rsidP="00165063">
      <w:pPr>
        <w:snapToGrid w:val="0"/>
        <w:spacing w:beforeLines="50" w:before="180" w:afterLines="50" w:after="180" w:line="520" w:lineRule="exact"/>
        <w:ind w:leftChars="18" w:left="43" w:firstLineChars="237" w:firstLine="664"/>
        <w:jc w:val="both"/>
        <w:rPr>
          <w:rFonts w:eastAsia="標楷體"/>
          <w:sz w:val="28"/>
        </w:rPr>
      </w:pPr>
      <w:r w:rsidRPr="00F52AE1">
        <w:rPr>
          <w:rFonts w:ascii="標楷體" w:eastAsia="標楷體" w:hAnsi="標楷體"/>
          <w:sz w:val="28"/>
        </w:rPr>
        <w:t>考</w:t>
      </w:r>
      <w:r w:rsidR="0020236A">
        <w:rPr>
          <w:rFonts w:ascii="標楷體" w:eastAsia="標楷體" w:hAnsi="標楷體"/>
          <w:sz w:val="28"/>
        </w:rPr>
        <w:t>量銀髮者重返職場後，產生面對資訊銜接落差與身段調整需求，本</w:t>
      </w:r>
      <w:r w:rsidR="0020236A">
        <w:rPr>
          <w:rFonts w:ascii="標楷體" w:eastAsia="標楷體" w:hAnsi="標楷體" w:hint="eastAsia"/>
          <w:sz w:val="28"/>
        </w:rPr>
        <w:t>案將</w:t>
      </w:r>
      <w:r w:rsidRPr="00F52AE1">
        <w:rPr>
          <w:rFonts w:ascii="標楷體" w:eastAsia="標楷體" w:hAnsi="標楷體"/>
          <w:sz w:val="28"/>
        </w:rPr>
        <w:t>辦</w:t>
      </w:r>
      <w:r w:rsidR="0020236A">
        <w:rPr>
          <w:rFonts w:ascii="標楷體" w:eastAsia="標楷體" w:hAnsi="標楷體" w:hint="eastAsia"/>
          <w:sz w:val="28"/>
        </w:rPr>
        <w:t>理</w:t>
      </w:r>
      <w:r w:rsidRPr="00F52AE1">
        <w:rPr>
          <w:rFonts w:ascii="標楷體" w:eastAsia="標楷體" w:hAnsi="標楷體" w:hint="eastAsia"/>
          <w:sz w:val="28"/>
        </w:rPr>
        <w:t>激發職能就業促進課程5</w:t>
      </w:r>
      <w:r w:rsidRPr="00F52AE1">
        <w:rPr>
          <w:rFonts w:ascii="標楷體" w:eastAsia="標楷體" w:hAnsi="標楷體"/>
          <w:sz w:val="28"/>
        </w:rPr>
        <w:t>場次，培養銀髮者重新進入職場正確觀念，如態度、價值觀、挫折容忍度與情緒管理</w:t>
      </w:r>
      <w:r w:rsidRPr="00102F72">
        <w:rPr>
          <w:rFonts w:eastAsia="標楷體"/>
          <w:sz w:val="28"/>
        </w:rPr>
        <w:t>等，以落實銀髮穩定就業目標。</w:t>
      </w:r>
    </w:p>
    <w:p w:rsidR="00E81F07" w:rsidRPr="00102F72" w:rsidRDefault="00E81F07" w:rsidP="00102F72">
      <w:pPr>
        <w:ind w:left="960" w:firstLineChars="100" w:firstLine="240"/>
        <w:rPr>
          <w:rFonts w:eastAsia="標楷體"/>
        </w:rPr>
      </w:pPr>
    </w:p>
    <w:p w:rsidR="00E81F07" w:rsidRPr="00102F72" w:rsidRDefault="00E81F07" w:rsidP="000E6A34">
      <w:pPr>
        <w:pStyle w:val="2"/>
        <w:ind w:leftChars="-81" w:left="286"/>
      </w:pPr>
      <w:bookmarkStart w:id="6" w:name="_Toc410911546"/>
      <w:bookmarkStart w:id="7" w:name="_Toc424714951"/>
      <w:bookmarkStart w:id="8" w:name="_Toc447186154"/>
      <w:r w:rsidRPr="00102F72">
        <w:t>銀髮者就業問題探討</w:t>
      </w:r>
      <w:bookmarkEnd w:id="6"/>
      <w:bookmarkEnd w:id="7"/>
      <w:bookmarkEnd w:id="8"/>
    </w:p>
    <w:p w:rsidR="00E81F07" w:rsidRPr="00102F72" w:rsidRDefault="00E81F07" w:rsidP="00444AD6">
      <w:pPr>
        <w:pStyle w:val="a0"/>
        <w:numPr>
          <w:ilvl w:val="0"/>
          <w:numId w:val="2"/>
        </w:numPr>
        <w:ind w:leftChars="0" w:left="993" w:hanging="851"/>
        <w:rPr>
          <w:rFonts w:eastAsia="標楷體"/>
          <w:sz w:val="28"/>
          <w:szCs w:val="28"/>
        </w:rPr>
      </w:pPr>
      <w:r w:rsidRPr="00102F72">
        <w:rPr>
          <w:rFonts w:eastAsia="標楷體"/>
          <w:sz w:val="28"/>
          <w:szCs w:val="28"/>
        </w:rPr>
        <w:t>銀髮就業優勢與劣勢</w:t>
      </w:r>
    </w:p>
    <w:p w:rsidR="00E81F07" w:rsidRPr="00102F72" w:rsidRDefault="00E81F07" w:rsidP="00165063">
      <w:pPr>
        <w:snapToGrid w:val="0"/>
        <w:spacing w:beforeLines="50" w:before="180" w:afterLines="50" w:after="180" w:line="520" w:lineRule="exact"/>
        <w:ind w:leftChars="59" w:left="142" w:firstLineChars="202" w:firstLine="566"/>
        <w:jc w:val="both"/>
        <w:rPr>
          <w:rFonts w:eastAsia="標楷體"/>
        </w:rPr>
      </w:pPr>
      <w:r w:rsidRPr="00102F72">
        <w:rPr>
          <w:rFonts w:eastAsia="標楷體"/>
          <w:sz w:val="28"/>
        </w:rPr>
        <w:t>從事業單位僱用中高齡者的實務經驗歸納，一般而言銀髮者具備優勢與劣勢如下表所示</w:t>
      </w:r>
      <w:r w:rsidRPr="00102F72">
        <w:rPr>
          <w:rFonts w:eastAsia="標楷體"/>
          <w:sz w:val="32"/>
        </w:rPr>
        <w:t>。</w:t>
      </w: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1"/>
        <w:gridCol w:w="4713"/>
      </w:tblGrid>
      <w:tr w:rsidR="00E81F07" w:rsidRPr="00D024CA" w:rsidTr="00E81F07">
        <w:trPr>
          <w:jc w:val="center"/>
        </w:trPr>
        <w:tc>
          <w:tcPr>
            <w:tcW w:w="4501" w:type="dxa"/>
          </w:tcPr>
          <w:p w:rsidR="00E81F07" w:rsidRPr="00D024CA" w:rsidRDefault="00E81F07" w:rsidP="00E81F07">
            <w:pPr>
              <w:jc w:val="center"/>
              <w:rPr>
                <w:rFonts w:eastAsia="標楷體"/>
              </w:rPr>
            </w:pPr>
            <w:r w:rsidRPr="00D024CA">
              <w:rPr>
                <w:rFonts w:eastAsia="標楷體"/>
              </w:rPr>
              <w:t>銀髮就業優勢</w:t>
            </w:r>
          </w:p>
        </w:tc>
        <w:tc>
          <w:tcPr>
            <w:tcW w:w="4713" w:type="dxa"/>
          </w:tcPr>
          <w:p w:rsidR="00E81F07" w:rsidRPr="00D024CA" w:rsidRDefault="00E81F07" w:rsidP="00E81F07">
            <w:pPr>
              <w:jc w:val="center"/>
              <w:rPr>
                <w:rFonts w:eastAsia="標楷體"/>
              </w:rPr>
            </w:pPr>
            <w:r w:rsidRPr="00D024CA">
              <w:rPr>
                <w:rFonts w:eastAsia="標楷體"/>
              </w:rPr>
              <w:t>銀髮就業劣勢</w:t>
            </w:r>
          </w:p>
        </w:tc>
      </w:tr>
      <w:tr w:rsidR="00E81F07" w:rsidRPr="00D024CA" w:rsidTr="00E81F07">
        <w:trPr>
          <w:jc w:val="center"/>
        </w:trPr>
        <w:tc>
          <w:tcPr>
            <w:tcW w:w="4501" w:type="dxa"/>
          </w:tcPr>
          <w:p w:rsidR="00A461A1" w:rsidRDefault="00A461A1" w:rsidP="00280AA5">
            <w:pPr>
              <w:ind w:left="192" w:hangingChars="80" w:hanging="192"/>
              <w:jc w:val="both"/>
              <w:rPr>
                <w:rFonts w:eastAsia="標楷體"/>
              </w:rPr>
            </w:pPr>
            <w:r>
              <w:rPr>
                <w:rFonts w:eastAsia="標楷體" w:hint="eastAsia"/>
              </w:rPr>
              <w:t>．</w:t>
            </w:r>
            <w:r w:rsidR="00E81F07" w:rsidRPr="00D024CA">
              <w:rPr>
                <w:rFonts w:eastAsia="標楷體"/>
              </w:rPr>
              <w:t>豐富的經驗、專業知識和技能具決策力</w:t>
            </w:r>
            <w:r>
              <w:rPr>
                <w:rFonts w:eastAsia="標楷體" w:hint="eastAsia"/>
              </w:rPr>
              <w:t>。</w:t>
            </w:r>
          </w:p>
          <w:p w:rsidR="00A461A1" w:rsidRDefault="00A461A1" w:rsidP="00A461A1">
            <w:pPr>
              <w:jc w:val="both"/>
              <w:rPr>
                <w:rFonts w:eastAsia="標楷體"/>
              </w:rPr>
            </w:pPr>
            <w:r>
              <w:rPr>
                <w:rFonts w:eastAsia="標楷體" w:hint="eastAsia"/>
              </w:rPr>
              <w:t>．</w:t>
            </w:r>
            <w:r w:rsidR="00E81F07" w:rsidRPr="00D024CA">
              <w:rPr>
                <w:rFonts w:eastAsia="標楷體"/>
              </w:rPr>
              <w:t>待人處事圓融、成熟度高</w:t>
            </w:r>
            <w:r>
              <w:rPr>
                <w:rFonts w:eastAsia="標楷體" w:hint="eastAsia"/>
              </w:rPr>
              <w:t>。</w:t>
            </w:r>
          </w:p>
          <w:p w:rsidR="00A461A1" w:rsidRDefault="00A461A1" w:rsidP="00A461A1">
            <w:pPr>
              <w:jc w:val="both"/>
              <w:rPr>
                <w:rFonts w:eastAsia="標楷體"/>
              </w:rPr>
            </w:pPr>
            <w:r>
              <w:rPr>
                <w:rFonts w:eastAsia="標楷體" w:hint="eastAsia"/>
              </w:rPr>
              <w:t>．</w:t>
            </w:r>
            <w:r w:rsidR="00E81F07" w:rsidRPr="00D024CA">
              <w:rPr>
                <w:rFonts w:eastAsia="標楷體"/>
              </w:rPr>
              <w:t>對事業單位忠誠、穩定性高</w:t>
            </w:r>
            <w:r>
              <w:rPr>
                <w:rFonts w:eastAsia="標楷體" w:hint="eastAsia"/>
              </w:rPr>
              <w:t>。</w:t>
            </w:r>
          </w:p>
          <w:p w:rsidR="00E81F07" w:rsidRPr="00D024CA" w:rsidRDefault="00A461A1" w:rsidP="00A461A1">
            <w:pPr>
              <w:jc w:val="both"/>
              <w:rPr>
                <w:rFonts w:eastAsia="標楷體"/>
              </w:rPr>
            </w:pPr>
            <w:r>
              <w:rPr>
                <w:rFonts w:eastAsia="標楷體" w:hint="eastAsia"/>
              </w:rPr>
              <w:t>．</w:t>
            </w:r>
            <w:r w:rsidR="00E81F07" w:rsidRPr="00D024CA">
              <w:rPr>
                <w:rFonts w:eastAsia="標楷體"/>
              </w:rPr>
              <w:t>勤奮、努力、珍惜工作機會。</w:t>
            </w:r>
          </w:p>
        </w:tc>
        <w:tc>
          <w:tcPr>
            <w:tcW w:w="4713" w:type="dxa"/>
          </w:tcPr>
          <w:p w:rsidR="00A461A1" w:rsidRDefault="00A461A1" w:rsidP="00A461A1">
            <w:pPr>
              <w:jc w:val="both"/>
              <w:rPr>
                <w:rFonts w:eastAsia="標楷體"/>
              </w:rPr>
            </w:pPr>
            <w:r>
              <w:rPr>
                <w:rFonts w:eastAsia="標楷體" w:hint="eastAsia"/>
              </w:rPr>
              <w:t>．</w:t>
            </w:r>
            <w:r w:rsidR="00E81F07" w:rsidRPr="00D024CA">
              <w:rPr>
                <w:rFonts w:eastAsia="標楷體"/>
              </w:rPr>
              <w:t>資訊取得與更新較慢</w:t>
            </w:r>
            <w:r>
              <w:rPr>
                <w:rFonts w:eastAsia="標楷體" w:hint="eastAsia"/>
              </w:rPr>
              <w:t>。</w:t>
            </w:r>
          </w:p>
          <w:p w:rsidR="00A461A1" w:rsidRDefault="00A461A1" w:rsidP="00A461A1">
            <w:pPr>
              <w:jc w:val="both"/>
              <w:rPr>
                <w:rFonts w:eastAsia="標楷體"/>
              </w:rPr>
            </w:pPr>
            <w:r>
              <w:rPr>
                <w:rFonts w:eastAsia="標楷體" w:hint="eastAsia"/>
              </w:rPr>
              <w:t>．</w:t>
            </w:r>
            <w:r w:rsidR="00E81F07" w:rsidRPr="00D024CA">
              <w:rPr>
                <w:rFonts w:eastAsia="標楷體"/>
              </w:rPr>
              <w:t>資源應用能力較弱</w:t>
            </w:r>
            <w:r>
              <w:rPr>
                <w:rFonts w:eastAsia="標楷體" w:hint="eastAsia"/>
              </w:rPr>
              <w:t>。</w:t>
            </w:r>
          </w:p>
          <w:p w:rsidR="00A461A1" w:rsidRDefault="00A461A1" w:rsidP="00A461A1">
            <w:pPr>
              <w:jc w:val="both"/>
              <w:rPr>
                <w:rFonts w:eastAsia="標楷體"/>
              </w:rPr>
            </w:pPr>
            <w:r>
              <w:rPr>
                <w:rFonts w:eastAsia="標楷體" w:hint="eastAsia"/>
              </w:rPr>
              <w:t>．</w:t>
            </w:r>
            <w:r w:rsidR="00E81F07" w:rsidRPr="00D024CA">
              <w:rPr>
                <w:rFonts w:eastAsia="標楷體"/>
              </w:rPr>
              <w:t>反應較慢、單調</w:t>
            </w:r>
            <w:r>
              <w:rPr>
                <w:rFonts w:eastAsia="標楷體" w:hint="eastAsia"/>
              </w:rPr>
              <w:t>。</w:t>
            </w:r>
          </w:p>
          <w:p w:rsidR="00A461A1" w:rsidRDefault="00A461A1" w:rsidP="00A461A1">
            <w:pPr>
              <w:jc w:val="both"/>
              <w:rPr>
                <w:rFonts w:eastAsia="標楷體"/>
              </w:rPr>
            </w:pPr>
            <w:r>
              <w:rPr>
                <w:rFonts w:eastAsia="標楷體" w:hint="eastAsia"/>
              </w:rPr>
              <w:t>．</w:t>
            </w:r>
            <w:r w:rsidR="00E81F07" w:rsidRPr="00D024CA">
              <w:rPr>
                <w:rFonts w:eastAsia="標楷體"/>
              </w:rPr>
              <w:t>生理機能退化致體力耐力較差</w:t>
            </w:r>
            <w:r>
              <w:rPr>
                <w:rFonts w:eastAsia="標楷體" w:hint="eastAsia"/>
              </w:rPr>
              <w:t>。</w:t>
            </w:r>
          </w:p>
          <w:p w:rsidR="00E81F07" w:rsidRPr="00D024CA" w:rsidRDefault="00A461A1" w:rsidP="00A461A1">
            <w:pPr>
              <w:jc w:val="both"/>
              <w:rPr>
                <w:rFonts w:eastAsia="標楷體"/>
              </w:rPr>
            </w:pPr>
            <w:r>
              <w:rPr>
                <w:rFonts w:eastAsia="標楷體" w:hint="eastAsia"/>
              </w:rPr>
              <w:t>．</w:t>
            </w:r>
            <w:r w:rsidR="00E81F07" w:rsidRPr="00D024CA">
              <w:rPr>
                <w:rFonts w:eastAsia="標楷體"/>
              </w:rPr>
              <w:t>觀念保守、具有固著性、刻板性等。</w:t>
            </w:r>
          </w:p>
        </w:tc>
      </w:tr>
    </w:tbl>
    <w:p w:rsidR="00A243A7" w:rsidRDefault="00E81F07" w:rsidP="008D3EE9">
      <w:pPr>
        <w:snapToGrid w:val="0"/>
        <w:spacing w:beforeLines="50" w:before="180" w:afterLines="50" w:after="180" w:line="520" w:lineRule="exact"/>
        <w:ind w:left="284" w:firstLineChars="177" w:firstLine="496"/>
        <w:jc w:val="both"/>
        <w:rPr>
          <w:rFonts w:eastAsia="標楷體"/>
          <w:sz w:val="28"/>
        </w:rPr>
      </w:pPr>
      <w:r w:rsidRPr="00102F72">
        <w:rPr>
          <w:rFonts w:eastAsia="標楷體"/>
          <w:sz w:val="28"/>
        </w:rPr>
        <w:t>另有研究顯示，面對職務轉變時銀髮者其心理調適及工作適應落差較大。尤其職場上的年齡歧視，職業類別的受限與心態上無法接受雜務性或需要體力的工作等，皆是銀髮者必須面對的問題與就業弱勢。</w:t>
      </w:r>
    </w:p>
    <w:p w:rsidR="00E81F07" w:rsidRPr="00102F72" w:rsidRDefault="00E81F07" w:rsidP="008D3EE9">
      <w:pPr>
        <w:pStyle w:val="a0"/>
        <w:numPr>
          <w:ilvl w:val="0"/>
          <w:numId w:val="2"/>
        </w:numPr>
        <w:spacing w:beforeLines="50" w:before="180" w:afterLines="50" w:after="180" w:line="520" w:lineRule="exact"/>
        <w:ind w:leftChars="0" w:left="993" w:hanging="851"/>
        <w:rPr>
          <w:rFonts w:eastAsia="標楷體"/>
          <w:sz w:val="28"/>
          <w:szCs w:val="28"/>
        </w:rPr>
      </w:pPr>
      <w:r w:rsidRPr="00102F72">
        <w:rPr>
          <w:rFonts w:eastAsia="標楷體"/>
          <w:sz w:val="28"/>
          <w:szCs w:val="28"/>
        </w:rPr>
        <w:lastRenderedPageBreak/>
        <w:t>銀髮者適合工作</w:t>
      </w:r>
    </w:p>
    <w:p w:rsidR="00E81F07" w:rsidRPr="00102F72" w:rsidRDefault="00E81F07" w:rsidP="008D3EE9">
      <w:pPr>
        <w:snapToGrid w:val="0"/>
        <w:spacing w:beforeLines="50" w:before="180" w:afterLines="50" w:after="180" w:line="520" w:lineRule="exact"/>
        <w:ind w:leftChars="118" w:left="283"/>
        <w:jc w:val="both"/>
        <w:rPr>
          <w:rFonts w:eastAsia="標楷體"/>
          <w:sz w:val="28"/>
        </w:rPr>
      </w:pPr>
      <w:r w:rsidRPr="00102F72">
        <w:rPr>
          <w:rFonts w:eastAsia="標楷體"/>
          <w:sz w:val="28"/>
        </w:rPr>
        <w:t>彙整日本文獻與我國學者相關研究資料，銀髮人才建議投入工作如下表所示。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2"/>
        <w:gridCol w:w="5387"/>
        <w:gridCol w:w="850"/>
        <w:gridCol w:w="782"/>
      </w:tblGrid>
      <w:tr w:rsidR="00E81F07" w:rsidRPr="00D024CA" w:rsidTr="00802F59">
        <w:trPr>
          <w:jc w:val="center"/>
        </w:trPr>
        <w:tc>
          <w:tcPr>
            <w:tcW w:w="1842" w:type="dxa"/>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t>項　目</w:t>
            </w:r>
          </w:p>
        </w:tc>
        <w:tc>
          <w:tcPr>
            <w:tcW w:w="5387" w:type="dxa"/>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t>說明</w:t>
            </w:r>
          </w:p>
        </w:tc>
        <w:tc>
          <w:tcPr>
            <w:tcW w:w="850" w:type="dxa"/>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t>日本</w:t>
            </w:r>
          </w:p>
        </w:tc>
        <w:tc>
          <w:tcPr>
            <w:tcW w:w="782" w:type="dxa"/>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t>臺灣</w:t>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管理類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停車場管理或依管理者制度所進行的設施管理等。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外務類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宣傳單等的發送、抄電表或催收帳款等。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專門技術類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補習班或家教老師、翻譯或會計事務等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技術性類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拉門及屏風修補、木工、油漆工或裁縫等。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事務類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文書管理事務、收件人抄寫或櫃臺人員等。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清潔類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公園清掃、樹木消毒或除草割草等。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服務類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家事援助、安親支援、看護服務或觀光導覽等。</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烘焙類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中西式餐點製作</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r w:rsidR="00E81F07" w:rsidRPr="00D024CA" w:rsidTr="00802F59">
        <w:trPr>
          <w:jc w:val="center"/>
        </w:trPr>
        <w:tc>
          <w:tcPr>
            <w:tcW w:w="1842" w:type="dxa"/>
            <w:vAlign w:val="center"/>
          </w:tcPr>
          <w:p w:rsidR="00E81F07" w:rsidRPr="00D024CA" w:rsidRDefault="00E81F07" w:rsidP="00444AD6">
            <w:pPr>
              <w:pStyle w:val="a0"/>
              <w:numPr>
                <w:ilvl w:val="0"/>
                <w:numId w:val="3"/>
              </w:numPr>
              <w:spacing w:line="240" w:lineRule="atLeast"/>
              <w:ind w:leftChars="0" w:left="336" w:hanging="336"/>
              <w:jc w:val="both"/>
              <w:rPr>
                <w:rFonts w:eastAsia="標楷體"/>
                <w:szCs w:val="28"/>
              </w:rPr>
            </w:pPr>
            <w:r w:rsidRPr="00D024CA">
              <w:rPr>
                <w:rFonts w:eastAsia="標楷體"/>
                <w:szCs w:val="28"/>
              </w:rPr>
              <w:t>志工類</w:t>
            </w:r>
          </w:p>
        </w:tc>
        <w:tc>
          <w:tcPr>
            <w:tcW w:w="5387" w:type="dxa"/>
          </w:tcPr>
          <w:p w:rsidR="00E81F07" w:rsidRPr="00D024CA" w:rsidRDefault="00E81F07" w:rsidP="00E81F07">
            <w:pPr>
              <w:pStyle w:val="a0"/>
              <w:spacing w:line="240" w:lineRule="atLeast"/>
              <w:ind w:leftChars="0" w:left="0"/>
              <w:jc w:val="both"/>
              <w:rPr>
                <w:rFonts w:eastAsia="標楷體"/>
                <w:szCs w:val="28"/>
              </w:rPr>
            </w:pPr>
            <w:r w:rsidRPr="00D024CA">
              <w:rPr>
                <w:rFonts w:eastAsia="標楷體"/>
                <w:szCs w:val="28"/>
              </w:rPr>
              <w:t>社會服務相關產業</w:t>
            </w:r>
          </w:p>
        </w:tc>
        <w:tc>
          <w:tcPr>
            <w:tcW w:w="850" w:type="dxa"/>
            <w:vAlign w:val="center"/>
          </w:tcPr>
          <w:p w:rsidR="00E81F07" w:rsidRPr="00D024CA" w:rsidRDefault="00E81F07" w:rsidP="00E81F07">
            <w:pPr>
              <w:pStyle w:val="a0"/>
              <w:spacing w:line="240" w:lineRule="atLeast"/>
              <w:ind w:leftChars="0" w:left="0"/>
              <w:jc w:val="center"/>
              <w:rPr>
                <w:rFonts w:eastAsia="標楷體"/>
                <w:szCs w:val="28"/>
              </w:rPr>
            </w:pPr>
          </w:p>
        </w:tc>
        <w:tc>
          <w:tcPr>
            <w:tcW w:w="782" w:type="dxa"/>
            <w:vAlign w:val="center"/>
          </w:tcPr>
          <w:p w:rsidR="00E81F07" w:rsidRPr="00D024CA" w:rsidRDefault="00E81F07" w:rsidP="00E81F07">
            <w:pPr>
              <w:pStyle w:val="a0"/>
              <w:spacing w:line="240" w:lineRule="atLeast"/>
              <w:ind w:leftChars="0" w:left="0"/>
              <w:jc w:val="center"/>
              <w:rPr>
                <w:rFonts w:eastAsia="標楷體"/>
                <w:szCs w:val="28"/>
              </w:rPr>
            </w:pPr>
            <w:r w:rsidRPr="00D024CA">
              <w:rPr>
                <w:rFonts w:eastAsia="標楷體"/>
                <w:szCs w:val="28"/>
              </w:rPr>
              <w:sym w:font="Wingdings" w:char="F0FC"/>
            </w:r>
          </w:p>
        </w:tc>
      </w:tr>
    </w:tbl>
    <w:p w:rsidR="00E81F07" w:rsidRPr="004B5BDD" w:rsidRDefault="00E81F07" w:rsidP="00E81F07">
      <w:pPr>
        <w:pStyle w:val="a0"/>
        <w:ind w:leftChars="0" w:left="1365"/>
        <w:rPr>
          <w:rFonts w:eastAsia="標楷體"/>
          <w:szCs w:val="28"/>
        </w:rPr>
      </w:pPr>
    </w:p>
    <w:p w:rsidR="00E81F07" w:rsidRPr="00102F72" w:rsidRDefault="00E81F07" w:rsidP="008D3EE9">
      <w:pPr>
        <w:pStyle w:val="a0"/>
        <w:numPr>
          <w:ilvl w:val="0"/>
          <w:numId w:val="2"/>
        </w:numPr>
        <w:spacing w:beforeLines="50" w:before="180" w:afterLines="50" w:after="180" w:line="520" w:lineRule="exact"/>
        <w:ind w:leftChars="0" w:left="993" w:hanging="851"/>
        <w:rPr>
          <w:rFonts w:eastAsia="標楷體"/>
          <w:sz w:val="28"/>
          <w:szCs w:val="28"/>
        </w:rPr>
      </w:pPr>
      <w:r w:rsidRPr="00102F72">
        <w:rPr>
          <w:rFonts w:eastAsia="標楷體"/>
          <w:sz w:val="28"/>
          <w:szCs w:val="28"/>
        </w:rPr>
        <w:t>銀髮就業效益</w:t>
      </w:r>
    </w:p>
    <w:p w:rsidR="003E4D08" w:rsidRPr="00102F72" w:rsidRDefault="003E4D08" w:rsidP="00165063">
      <w:pPr>
        <w:snapToGrid w:val="0"/>
        <w:spacing w:beforeLines="50" w:before="180" w:afterLines="50" w:after="180" w:line="520" w:lineRule="exact"/>
        <w:ind w:leftChars="118" w:left="283" w:firstLineChars="152" w:firstLine="426"/>
        <w:jc w:val="both"/>
        <w:rPr>
          <w:rFonts w:eastAsia="標楷體"/>
          <w:sz w:val="28"/>
        </w:rPr>
      </w:pPr>
      <w:r w:rsidRPr="00165063">
        <w:rPr>
          <w:rFonts w:eastAsia="標楷體"/>
          <w:sz w:val="28"/>
        </w:rPr>
        <w:t>依據國立中正大學勞工關係學系暨勞工研究所周玟琪副教授研究，重新投入職場的銀髮者在經濟狀況、社會參與、健康狀況、生活目標與意義都有感受到正面的改善效果；國立中正大學社會福利系研究發現，工作實踐使銀髮者建立起社會網絡的連結，工作收入提供獨</w:t>
      </w:r>
      <w:r w:rsidRPr="00102F72">
        <w:rPr>
          <w:rFonts w:eastAsia="標楷體"/>
          <w:sz w:val="28"/>
        </w:rPr>
        <w:t>立自主的經濟來源，工作的社會地位使銀髮者符合勤勞節儉的文化價值。</w:t>
      </w:r>
    </w:p>
    <w:p w:rsidR="003E4D08" w:rsidRPr="00102F72" w:rsidRDefault="003E4D08" w:rsidP="008D3EE9">
      <w:pPr>
        <w:snapToGrid w:val="0"/>
        <w:spacing w:beforeLines="50" w:before="180" w:afterLines="50" w:after="180" w:line="520" w:lineRule="exact"/>
        <w:ind w:leftChars="118" w:left="283"/>
        <w:jc w:val="both"/>
        <w:rPr>
          <w:rFonts w:eastAsia="標楷體"/>
          <w:sz w:val="28"/>
        </w:rPr>
      </w:pPr>
      <w:r w:rsidRPr="00102F72">
        <w:rPr>
          <w:rFonts w:eastAsia="標楷體"/>
          <w:sz w:val="28"/>
        </w:rPr>
        <w:t>由此可知，銀髮者重返職場，除了改善其個人身體與心理層面外，對社會國家而言，則強化我國勞動力的素質，亦降低後續衍生銀髮醫療與照護社會支出。</w:t>
      </w:r>
    </w:p>
    <w:p w:rsidR="00A461A1" w:rsidRPr="00102F72" w:rsidRDefault="00A461A1" w:rsidP="008D3EE9">
      <w:pPr>
        <w:snapToGrid w:val="0"/>
        <w:spacing w:beforeLines="50" w:before="180" w:afterLines="50" w:after="180" w:line="520" w:lineRule="exact"/>
        <w:ind w:left="426" w:firstLineChars="100" w:firstLine="280"/>
        <w:jc w:val="both"/>
        <w:rPr>
          <w:rFonts w:eastAsia="標楷體"/>
          <w:sz w:val="28"/>
        </w:rPr>
      </w:pPr>
    </w:p>
    <w:p w:rsidR="003E4D08" w:rsidRPr="00102F72" w:rsidRDefault="00E81F07" w:rsidP="000E6A34">
      <w:pPr>
        <w:pStyle w:val="2"/>
        <w:ind w:leftChars="-81" w:left="286"/>
      </w:pPr>
      <w:bookmarkStart w:id="9" w:name="_Toc410911547"/>
      <w:bookmarkStart w:id="10" w:name="_Toc424714952"/>
      <w:bookmarkStart w:id="11" w:name="_Toc447186155"/>
      <w:r w:rsidRPr="00102F72">
        <w:t>建構銀髮者重返職場正確心態</w:t>
      </w:r>
      <w:bookmarkEnd w:id="9"/>
      <w:bookmarkEnd w:id="10"/>
      <w:bookmarkEnd w:id="11"/>
    </w:p>
    <w:p w:rsidR="00E81F07" w:rsidRPr="00102F72" w:rsidRDefault="00E81F07" w:rsidP="008D3EE9">
      <w:pPr>
        <w:snapToGrid w:val="0"/>
        <w:spacing w:beforeLines="50" w:before="180" w:afterLines="50" w:after="180" w:line="520" w:lineRule="exact"/>
        <w:ind w:leftChars="118" w:left="283" w:firstLineChars="152" w:firstLine="426"/>
        <w:jc w:val="both"/>
        <w:rPr>
          <w:rFonts w:eastAsia="標楷體"/>
          <w:sz w:val="28"/>
        </w:rPr>
      </w:pPr>
      <w:r w:rsidRPr="00102F72">
        <w:rPr>
          <w:rFonts w:eastAsia="標楷體"/>
          <w:sz w:val="28"/>
        </w:rPr>
        <w:t>由相關研究得知，銀髮就業確實能降低社會醫療支出與相關社會問題，亦能提升銀髮者自信與尊嚴。然而，如何有效整合銀髮人才人力資源，使銀髮者願意投入職場，發揮優勢而減少負面表現？主要在於調整銀髮者的就業心態與身段，亦是本課程重點之一。</w:t>
      </w:r>
    </w:p>
    <w:p w:rsidR="00E81F07" w:rsidRPr="00102F72" w:rsidRDefault="00E81F07" w:rsidP="008D3EE9">
      <w:pPr>
        <w:snapToGrid w:val="0"/>
        <w:spacing w:beforeLines="50" w:before="180" w:afterLines="50" w:after="180" w:line="520" w:lineRule="exact"/>
        <w:ind w:leftChars="118" w:left="283" w:firstLineChars="118" w:firstLine="330"/>
        <w:jc w:val="both"/>
        <w:rPr>
          <w:rFonts w:eastAsia="標楷體"/>
          <w:sz w:val="28"/>
        </w:rPr>
      </w:pPr>
      <w:r w:rsidRPr="00102F72">
        <w:rPr>
          <w:rFonts w:eastAsia="標楷體"/>
          <w:sz w:val="28"/>
        </w:rPr>
        <w:lastRenderedPageBreak/>
        <w:t>受到主觀因素影響，除非是高階與專門技術人員，一般銀髮者工作內容被定位基層且不具專業技術性，故未來協助銀髮者重返職場，亦應建立銀髮求職者「先求有再求好」的就業觀念。</w:t>
      </w:r>
    </w:p>
    <w:p w:rsidR="001F02DB" w:rsidRPr="00102F72" w:rsidRDefault="001F02DB" w:rsidP="008D3EE9">
      <w:pPr>
        <w:snapToGrid w:val="0"/>
        <w:spacing w:beforeLines="50" w:before="180" w:afterLines="50" w:after="180" w:line="520" w:lineRule="exact"/>
        <w:ind w:leftChars="118" w:left="283" w:firstLineChars="202" w:firstLine="566"/>
        <w:jc w:val="both"/>
        <w:rPr>
          <w:rFonts w:eastAsia="標楷體"/>
          <w:sz w:val="28"/>
        </w:rPr>
      </w:pPr>
    </w:p>
    <w:p w:rsidR="00E81F07" w:rsidRPr="00102F72" w:rsidRDefault="00F03686" w:rsidP="000E6A34">
      <w:pPr>
        <w:pStyle w:val="2"/>
        <w:ind w:leftChars="-81" w:left="286"/>
      </w:pPr>
      <w:bookmarkStart w:id="12" w:name="_Toc447186156"/>
      <w:r w:rsidRPr="00102F72">
        <w:rPr>
          <w:rFonts w:hint="eastAsia"/>
        </w:rPr>
        <w:t>訓練需求</w:t>
      </w:r>
      <w:bookmarkEnd w:id="12"/>
    </w:p>
    <w:p w:rsidR="00F03686" w:rsidRPr="00102F72" w:rsidRDefault="00F03686" w:rsidP="008D3EE9">
      <w:pPr>
        <w:spacing w:beforeLines="50" w:before="180" w:afterLines="50" w:after="180" w:line="520" w:lineRule="exact"/>
        <w:ind w:left="284" w:firstLine="283"/>
        <w:rPr>
          <w:rFonts w:eastAsia="標楷體"/>
          <w:sz w:val="28"/>
          <w:szCs w:val="28"/>
        </w:rPr>
      </w:pPr>
      <w:bookmarkStart w:id="13" w:name="_Toc410911548"/>
      <w:r w:rsidRPr="00102F72">
        <w:rPr>
          <w:rFonts w:eastAsia="標楷體" w:hint="eastAsia"/>
          <w:sz w:val="28"/>
          <w:szCs w:val="28"/>
        </w:rPr>
        <w:t>本計畫以「為用而訓」為課程安排之主要目標。根據國內外研究調查發現，由於服務業的工作較具彈性且需求量較大，銀髮族二度就業的產業以服務業為最大宗，加上目前的台灣在經濟上也是以服務業為主</w:t>
      </w:r>
      <w:r w:rsidR="00F40C6C">
        <w:rPr>
          <w:rFonts w:eastAsia="標楷體" w:hint="eastAsia"/>
          <w:sz w:val="28"/>
          <w:szCs w:val="28"/>
        </w:rPr>
        <w:t>要的核心產業，因此，綜合上述，本計畫的課程主題將以服務業為核心</w:t>
      </w:r>
      <w:r w:rsidRPr="00102F72">
        <w:rPr>
          <w:rFonts w:eastAsia="標楷體" w:hint="eastAsia"/>
          <w:sz w:val="28"/>
          <w:szCs w:val="28"/>
        </w:rPr>
        <w:t>辦理。</w:t>
      </w:r>
      <w:r w:rsidR="001F02DB" w:rsidRPr="00102F72">
        <w:rPr>
          <w:rFonts w:eastAsia="標楷體" w:hint="eastAsia"/>
          <w:sz w:val="28"/>
          <w:szCs w:val="28"/>
        </w:rPr>
        <w:t>另一方面，關於本計畫合作之企業，友善職場及職務再設計為本計畫遴選企業的評斷標準之一，因為對於重回職場的銀髮人才來說</w:t>
      </w:r>
      <w:r w:rsidR="0075194D" w:rsidRPr="00102F72">
        <w:rPr>
          <w:rFonts w:eastAsia="標楷體" w:hint="eastAsia"/>
          <w:sz w:val="28"/>
          <w:szCs w:val="28"/>
        </w:rPr>
        <w:t>，他們</w:t>
      </w:r>
      <w:r w:rsidR="001F02DB" w:rsidRPr="00102F72">
        <w:rPr>
          <w:rFonts w:eastAsia="標楷體" w:hint="eastAsia"/>
          <w:sz w:val="28"/>
          <w:szCs w:val="28"/>
        </w:rPr>
        <w:t>需要</w:t>
      </w:r>
      <w:r w:rsidR="0075194D" w:rsidRPr="00102F72">
        <w:rPr>
          <w:rFonts w:eastAsia="標楷體" w:hint="eastAsia"/>
          <w:sz w:val="28"/>
          <w:szCs w:val="28"/>
        </w:rPr>
        <w:t>較</w:t>
      </w:r>
      <w:r w:rsidR="001F02DB" w:rsidRPr="00102F72">
        <w:rPr>
          <w:rFonts w:eastAsia="標楷體" w:hint="eastAsia"/>
          <w:sz w:val="28"/>
          <w:szCs w:val="28"/>
        </w:rPr>
        <w:t>多</w:t>
      </w:r>
      <w:r w:rsidR="0075194D" w:rsidRPr="00102F72">
        <w:rPr>
          <w:rFonts w:eastAsia="標楷體" w:hint="eastAsia"/>
          <w:sz w:val="28"/>
          <w:szCs w:val="28"/>
        </w:rPr>
        <w:t>的彈性及工作上的保障，企業主是否能接受銀髮族在職場上的不便並對銀髮就業者較為友善</w:t>
      </w:r>
      <w:r w:rsidR="001F440A">
        <w:rPr>
          <w:rFonts w:eastAsia="標楷體" w:hint="eastAsia"/>
          <w:sz w:val="28"/>
          <w:szCs w:val="28"/>
        </w:rPr>
        <w:t>，</w:t>
      </w:r>
      <w:r w:rsidR="0075194D" w:rsidRPr="00102F72">
        <w:rPr>
          <w:rFonts w:eastAsia="標楷體" w:hint="eastAsia"/>
          <w:sz w:val="28"/>
          <w:szCs w:val="28"/>
        </w:rPr>
        <w:t>對本計畫最終的目的「為用而訓」並達到就業媒合來說是重要的關鍵。因此，企業的遴選也將是本計畫</w:t>
      </w:r>
      <w:r w:rsidR="0062525C" w:rsidRPr="00102F72">
        <w:rPr>
          <w:rFonts w:eastAsia="標楷體" w:hint="eastAsia"/>
          <w:sz w:val="28"/>
          <w:szCs w:val="28"/>
        </w:rPr>
        <w:t>執行</w:t>
      </w:r>
      <w:r w:rsidR="0075194D" w:rsidRPr="00102F72">
        <w:rPr>
          <w:rFonts w:eastAsia="標楷體" w:hint="eastAsia"/>
          <w:sz w:val="28"/>
          <w:szCs w:val="28"/>
        </w:rPr>
        <w:t>的重點</w:t>
      </w:r>
      <w:r w:rsidR="0092462B" w:rsidRPr="00102F72">
        <w:rPr>
          <w:rFonts w:eastAsia="標楷體" w:hint="eastAsia"/>
          <w:sz w:val="28"/>
          <w:szCs w:val="28"/>
        </w:rPr>
        <w:t>之一。</w:t>
      </w:r>
    </w:p>
    <w:p w:rsidR="00A461A1" w:rsidRPr="00102F72" w:rsidRDefault="00A461A1" w:rsidP="008D3EE9">
      <w:pPr>
        <w:spacing w:beforeLines="50" w:before="180" w:afterLines="50" w:after="180" w:line="520" w:lineRule="exact"/>
        <w:rPr>
          <w:rFonts w:eastAsia="標楷體"/>
          <w:sz w:val="28"/>
          <w:szCs w:val="28"/>
        </w:rPr>
      </w:pPr>
    </w:p>
    <w:p w:rsidR="0075194D" w:rsidRPr="00102F72" w:rsidRDefault="0075194D" w:rsidP="000E6A34">
      <w:pPr>
        <w:pStyle w:val="2"/>
        <w:ind w:leftChars="-81" w:left="286"/>
      </w:pPr>
      <w:bookmarkStart w:id="14" w:name="_Toc447186157"/>
      <w:r w:rsidRPr="00102F72">
        <w:rPr>
          <w:rFonts w:hint="eastAsia"/>
        </w:rPr>
        <w:t>綜合結論</w:t>
      </w:r>
      <w:bookmarkEnd w:id="14"/>
    </w:p>
    <w:p w:rsidR="00102F72" w:rsidRDefault="00865F7A" w:rsidP="008D3EE9">
      <w:pPr>
        <w:widowControl/>
        <w:spacing w:beforeLines="50" w:before="180" w:afterLines="50" w:after="180" w:line="520" w:lineRule="exact"/>
        <w:ind w:leftChars="118" w:left="283" w:firstLineChars="118" w:firstLine="330"/>
        <w:rPr>
          <w:rFonts w:ascii="標楷體" w:eastAsia="標楷體" w:hAnsi="標楷體"/>
          <w:sz w:val="28"/>
        </w:rPr>
      </w:pPr>
      <w:r w:rsidRPr="00102F72">
        <w:rPr>
          <w:rFonts w:ascii="標楷體" w:eastAsia="標楷體" w:hAnsi="標楷體" w:hint="eastAsia"/>
          <w:sz w:val="28"/>
        </w:rPr>
        <w:t>綜觀上述幾點說明，</w:t>
      </w:r>
      <w:r w:rsidR="00A15B8B" w:rsidRPr="00102F72">
        <w:rPr>
          <w:rFonts w:ascii="標楷體" w:eastAsia="標楷體" w:hAnsi="標楷體" w:hint="eastAsia"/>
          <w:sz w:val="28"/>
        </w:rPr>
        <w:t>本計畫將以「為用而訓」為</w:t>
      </w:r>
      <w:r w:rsidR="00943943" w:rsidRPr="00102F72">
        <w:rPr>
          <w:rFonts w:ascii="標楷體" w:eastAsia="標楷體" w:hAnsi="標楷體" w:hint="eastAsia"/>
          <w:sz w:val="28"/>
        </w:rPr>
        <w:t>銀髮就業研習</w:t>
      </w:r>
      <w:r w:rsidR="00A15B8B" w:rsidRPr="00102F72">
        <w:rPr>
          <w:rFonts w:ascii="標楷體" w:eastAsia="標楷體" w:hAnsi="標楷體" w:hint="eastAsia"/>
          <w:sz w:val="28"/>
        </w:rPr>
        <w:t>課程的核心價值，並以服務業為目標產業，透過企業訪談內容</w:t>
      </w:r>
      <w:r w:rsidR="00943943" w:rsidRPr="00102F72">
        <w:rPr>
          <w:rFonts w:ascii="標楷體" w:eastAsia="標楷體" w:hAnsi="標楷體" w:hint="eastAsia"/>
          <w:sz w:val="28"/>
        </w:rPr>
        <w:t>訂立課程表</w:t>
      </w:r>
      <w:r w:rsidR="00795FDF" w:rsidRPr="00102F72">
        <w:rPr>
          <w:rFonts w:ascii="標楷體" w:eastAsia="標楷體" w:hAnsi="標楷體" w:hint="eastAsia"/>
          <w:sz w:val="28"/>
        </w:rPr>
        <w:t>，</w:t>
      </w:r>
      <w:r w:rsidR="00943943" w:rsidRPr="00102F72">
        <w:rPr>
          <w:rFonts w:ascii="標楷體" w:eastAsia="標楷體" w:hAnsi="標楷體" w:hint="eastAsia"/>
          <w:sz w:val="28"/>
        </w:rPr>
        <w:t>安排專業講師進行授課</w:t>
      </w:r>
      <w:r w:rsidR="00795FDF" w:rsidRPr="00102F72">
        <w:rPr>
          <w:rFonts w:ascii="標楷體" w:eastAsia="標楷體" w:hAnsi="標楷體" w:hint="eastAsia"/>
          <w:sz w:val="28"/>
        </w:rPr>
        <w:t>。除此之外，本計畫也將透過企業參訪及企業主管的授課及僱用銀髮的經驗分享來建構銀髮族重回職場的心態及知識，</w:t>
      </w:r>
      <w:r w:rsidR="0076782C" w:rsidRPr="00102F72">
        <w:rPr>
          <w:rFonts w:ascii="標楷體" w:eastAsia="標楷體" w:hAnsi="標楷體" w:hint="eastAsia"/>
          <w:sz w:val="28"/>
        </w:rPr>
        <w:t>提升</w:t>
      </w:r>
      <w:r w:rsidR="00795FDF" w:rsidRPr="00102F72">
        <w:rPr>
          <w:rFonts w:ascii="標楷體" w:eastAsia="標楷體" w:hAnsi="標楷體" w:hint="eastAsia"/>
          <w:sz w:val="28"/>
        </w:rPr>
        <w:t>銀髮再就業者</w:t>
      </w:r>
      <w:r w:rsidR="0076782C" w:rsidRPr="00102F72">
        <w:rPr>
          <w:rFonts w:ascii="標楷體" w:eastAsia="標楷體" w:hAnsi="標楷體" w:hint="eastAsia"/>
          <w:sz w:val="28"/>
        </w:rPr>
        <w:t>適應職場的速度。最後，本計畫將於結訓後舉辦小型就業座談會及安排與企業主管面試，讓此次課程能達到銀髮人才就業媒合的目的。</w:t>
      </w:r>
    </w:p>
    <w:p w:rsidR="001A0DBA" w:rsidRPr="001A0DBA" w:rsidRDefault="001A0DBA" w:rsidP="008D3EE9">
      <w:pPr>
        <w:widowControl/>
        <w:spacing w:beforeLines="50" w:before="180" w:afterLines="50" w:after="180" w:line="520" w:lineRule="exact"/>
        <w:ind w:leftChars="118" w:left="283" w:firstLineChars="118" w:firstLine="330"/>
        <w:rPr>
          <w:rFonts w:ascii="標楷體" w:eastAsia="標楷體" w:hAnsi="標楷體"/>
          <w:sz w:val="28"/>
        </w:rPr>
      </w:pPr>
    </w:p>
    <w:p w:rsidR="00E81F07" w:rsidRPr="00102F72" w:rsidRDefault="00E81F07" w:rsidP="00A243A7">
      <w:pPr>
        <w:pStyle w:val="1"/>
        <w:ind w:right="240"/>
      </w:pPr>
      <w:bookmarkStart w:id="15" w:name="_Toc424714953"/>
      <w:bookmarkStart w:id="16" w:name="_Toc447186158"/>
      <w:r w:rsidRPr="00102F72">
        <w:lastRenderedPageBreak/>
        <w:t>訓練規劃</w:t>
      </w:r>
      <w:bookmarkEnd w:id="13"/>
      <w:bookmarkEnd w:id="15"/>
      <w:bookmarkEnd w:id="16"/>
    </w:p>
    <w:p w:rsidR="002010B6" w:rsidRPr="00102F72" w:rsidRDefault="00E81F07" w:rsidP="000E6A34">
      <w:pPr>
        <w:pStyle w:val="2"/>
        <w:numPr>
          <w:ilvl w:val="0"/>
          <w:numId w:val="19"/>
        </w:numPr>
        <w:ind w:left="284"/>
      </w:pPr>
      <w:bookmarkStart w:id="17" w:name="_Toc410911549"/>
      <w:bookmarkStart w:id="18" w:name="_Toc424714954"/>
      <w:bookmarkStart w:id="19" w:name="_Toc447186159"/>
      <w:r w:rsidRPr="00102F72">
        <w:t>訓練目標</w:t>
      </w:r>
      <w:bookmarkEnd w:id="17"/>
      <w:bookmarkEnd w:id="18"/>
      <w:bookmarkEnd w:id="19"/>
    </w:p>
    <w:p w:rsidR="006A1270" w:rsidRPr="00FC6A16" w:rsidRDefault="006A1270" w:rsidP="008D3EE9">
      <w:pPr>
        <w:pStyle w:val="a0"/>
        <w:snapToGrid w:val="0"/>
        <w:spacing w:beforeLines="50" w:before="180" w:afterLines="50" w:after="180" w:line="520" w:lineRule="exact"/>
        <w:ind w:leftChars="0" w:left="284" w:rightChars="115" w:right="276" w:firstLine="283"/>
        <w:jc w:val="both"/>
        <w:rPr>
          <w:rFonts w:eastAsia="標楷體"/>
          <w:b/>
          <w:sz w:val="28"/>
          <w:szCs w:val="28"/>
        </w:rPr>
      </w:pPr>
      <w:r w:rsidRPr="00102F72">
        <w:rPr>
          <w:rFonts w:eastAsia="標楷體" w:hint="eastAsia"/>
          <w:sz w:val="28"/>
          <w:szCs w:val="28"/>
        </w:rPr>
        <w:t>本計畫之課程規劃首先透過企業訪談了解企業主對銀髮人才的看法及用才標準，並藉此讓企業主了解銀髮人才在職場上的優勢及定位。透過訪談，本計畫將統整企業主希望銀髮人才在工作上的態度、思考、自我管理、技能等事項來訂立學習課程，希望藉由此課程的安排讓欲就業的銀髮人才可以對現今的職場有更深的了解，加快適應職場的腳步，減少磨合的時間。另外，也可以透過本計畫安排的課程增進自身的工作技能並調適自身工作心態。</w:t>
      </w:r>
      <w:r w:rsidR="003A2FF2">
        <w:rPr>
          <w:rFonts w:eastAsia="標楷體" w:hint="eastAsia"/>
          <w:sz w:val="28"/>
          <w:szCs w:val="28"/>
        </w:rPr>
        <w:t>有鑑於服務業的種類繁多，</w:t>
      </w:r>
      <w:r w:rsidR="003A2FF2" w:rsidRPr="00FC6A16">
        <w:rPr>
          <w:rFonts w:eastAsia="標楷體" w:hint="eastAsia"/>
          <w:sz w:val="28"/>
          <w:szCs w:val="28"/>
        </w:rPr>
        <w:t>本課程之就業媒合除了門市及連鎖服務業外，也將其他種類的服務業工作納入其中，以符合學員的興趣及期待。</w:t>
      </w:r>
      <w:r w:rsidRPr="00FC6A16">
        <w:rPr>
          <w:rFonts w:eastAsia="標楷體" w:hint="eastAsia"/>
          <w:sz w:val="28"/>
          <w:szCs w:val="28"/>
        </w:rPr>
        <w:t>根據上述說明，本計畫詳列訓練五大目標，以下將以條列式說明。</w:t>
      </w:r>
    </w:p>
    <w:p w:rsidR="00E81F07" w:rsidRPr="00102F72" w:rsidRDefault="00E81F07" w:rsidP="008D3EE9">
      <w:pPr>
        <w:pStyle w:val="a0"/>
        <w:numPr>
          <w:ilvl w:val="0"/>
          <w:numId w:val="6"/>
        </w:numPr>
        <w:snapToGrid w:val="0"/>
        <w:spacing w:beforeLines="50" w:before="180" w:afterLines="50" w:after="180" w:line="520" w:lineRule="exact"/>
        <w:ind w:leftChars="0" w:left="993" w:hanging="851"/>
        <w:jc w:val="both"/>
        <w:rPr>
          <w:rFonts w:eastAsia="標楷體"/>
          <w:sz w:val="28"/>
          <w:szCs w:val="28"/>
        </w:rPr>
      </w:pPr>
      <w:r w:rsidRPr="00102F72">
        <w:rPr>
          <w:rFonts w:eastAsia="標楷體"/>
          <w:sz w:val="28"/>
          <w:szCs w:val="28"/>
        </w:rPr>
        <w:t>觀念改變：擬透過課程講授與案例分享，鼓勵銀髮者正向思考，調整心態放下身段，學習重新進入職場。</w:t>
      </w:r>
    </w:p>
    <w:p w:rsidR="00E81F07" w:rsidRPr="00102F72" w:rsidRDefault="00E81F07" w:rsidP="008D3EE9">
      <w:pPr>
        <w:pStyle w:val="a0"/>
        <w:numPr>
          <w:ilvl w:val="0"/>
          <w:numId w:val="6"/>
        </w:numPr>
        <w:snapToGrid w:val="0"/>
        <w:spacing w:beforeLines="50" w:before="180" w:afterLines="50" w:after="180" w:line="520" w:lineRule="exact"/>
        <w:ind w:leftChars="0" w:left="993" w:hanging="851"/>
        <w:jc w:val="both"/>
        <w:rPr>
          <w:rFonts w:eastAsia="標楷體"/>
          <w:sz w:val="28"/>
          <w:szCs w:val="28"/>
        </w:rPr>
      </w:pPr>
      <w:r w:rsidRPr="00102F72">
        <w:rPr>
          <w:rFonts w:eastAsia="標楷體"/>
          <w:sz w:val="28"/>
          <w:szCs w:val="28"/>
        </w:rPr>
        <w:t>自信心建立：安排參觀友善銀髮者之職場，透過參訪瞭解如何透過相關職務設計輔助銀髮者達成組織營運目標，建立銀髮者二次就業信心。</w:t>
      </w:r>
    </w:p>
    <w:p w:rsidR="00E81F07" w:rsidRPr="00102F72" w:rsidRDefault="00E81F07" w:rsidP="008D3EE9">
      <w:pPr>
        <w:pStyle w:val="a0"/>
        <w:numPr>
          <w:ilvl w:val="0"/>
          <w:numId w:val="6"/>
        </w:numPr>
        <w:tabs>
          <w:tab w:val="left" w:pos="5670"/>
        </w:tabs>
        <w:snapToGrid w:val="0"/>
        <w:spacing w:beforeLines="50" w:before="180" w:afterLines="50" w:after="180" w:line="520" w:lineRule="exact"/>
        <w:ind w:leftChars="0" w:left="993" w:hanging="851"/>
        <w:jc w:val="both"/>
        <w:rPr>
          <w:rFonts w:eastAsia="標楷體"/>
          <w:sz w:val="28"/>
          <w:szCs w:val="28"/>
        </w:rPr>
      </w:pPr>
      <w:r w:rsidRPr="00102F72">
        <w:rPr>
          <w:rFonts w:eastAsia="標楷體"/>
          <w:sz w:val="28"/>
          <w:szCs w:val="28"/>
        </w:rPr>
        <w:t>強化銀髮者人際溝通能力：銀髮者二度進入職場，將面對職場上與其他年輕世代競合，透過本課程安排與年輕人一同受訓與進行任務，促使銀髮者重新學習與年輕世代溝通能力。</w:t>
      </w:r>
    </w:p>
    <w:p w:rsidR="00E81F07" w:rsidRPr="00102F72" w:rsidRDefault="00E81F07" w:rsidP="008D3EE9">
      <w:pPr>
        <w:pStyle w:val="a0"/>
        <w:numPr>
          <w:ilvl w:val="0"/>
          <w:numId w:val="6"/>
        </w:numPr>
        <w:snapToGrid w:val="0"/>
        <w:spacing w:beforeLines="50" w:before="180" w:afterLines="50" w:after="180" w:line="520" w:lineRule="exact"/>
        <w:ind w:leftChars="0" w:left="993" w:hanging="851"/>
        <w:jc w:val="both"/>
        <w:rPr>
          <w:rFonts w:eastAsia="標楷體"/>
          <w:sz w:val="28"/>
          <w:szCs w:val="28"/>
        </w:rPr>
      </w:pPr>
      <w:r w:rsidRPr="00102F72">
        <w:rPr>
          <w:rFonts w:eastAsia="標楷體"/>
          <w:sz w:val="28"/>
          <w:szCs w:val="28"/>
        </w:rPr>
        <w:t>建構銀髮者同儕支持圈：透過本課程，建立銀髮者同儕支持圈，作為訓後學員聯繫情感交流之用。</w:t>
      </w:r>
    </w:p>
    <w:p w:rsidR="00E81F07" w:rsidRPr="00102F72" w:rsidRDefault="00E81F07" w:rsidP="008D3EE9">
      <w:pPr>
        <w:pStyle w:val="a0"/>
        <w:numPr>
          <w:ilvl w:val="0"/>
          <w:numId w:val="6"/>
        </w:numPr>
        <w:snapToGrid w:val="0"/>
        <w:spacing w:beforeLines="50" w:before="180" w:afterLines="50" w:after="180" w:line="520" w:lineRule="exact"/>
        <w:ind w:leftChars="0" w:left="993" w:hanging="851"/>
        <w:jc w:val="both"/>
        <w:rPr>
          <w:rFonts w:eastAsia="標楷體"/>
          <w:sz w:val="28"/>
          <w:szCs w:val="28"/>
        </w:rPr>
      </w:pPr>
      <w:r w:rsidRPr="00102F72">
        <w:rPr>
          <w:rFonts w:eastAsia="標楷體"/>
          <w:sz w:val="28"/>
          <w:szCs w:val="28"/>
        </w:rPr>
        <w:t>鼓勵銀髮者接觸科技工具</w:t>
      </w:r>
      <w:r w:rsidRPr="00102F72">
        <w:rPr>
          <w:rFonts w:eastAsia="標楷體"/>
          <w:b/>
          <w:sz w:val="28"/>
          <w:szCs w:val="28"/>
        </w:rPr>
        <w:t>：</w:t>
      </w:r>
      <w:r w:rsidRPr="00102F72">
        <w:rPr>
          <w:rFonts w:eastAsia="標楷體"/>
          <w:sz w:val="28"/>
          <w:szCs w:val="28"/>
        </w:rPr>
        <w:t>透過課程介紹科技與職場發展，鼓勵銀髮者主動接觸其產業所需的科技工具。</w:t>
      </w:r>
    </w:p>
    <w:p w:rsidR="001653F2" w:rsidRPr="00102F72" w:rsidRDefault="001653F2" w:rsidP="001653F2">
      <w:pPr>
        <w:snapToGrid w:val="0"/>
        <w:spacing w:line="460" w:lineRule="atLeast"/>
        <w:rPr>
          <w:rFonts w:eastAsia="標楷體"/>
          <w:sz w:val="28"/>
          <w:szCs w:val="28"/>
        </w:rPr>
      </w:pPr>
    </w:p>
    <w:p w:rsidR="00E81F07" w:rsidRPr="00102F72" w:rsidRDefault="00E81F07" w:rsidP="00171653">
      <w:pPr>
        <w:pStyle w:val="2"/>
        <w:ind w:leftChars="-81" w:left="286"/>
      </w:pPr>
      <w:bookmarkStart w:id="20" w:name="_Toc410911550"/>
      <w:bookmarkStart w:id="21" w:name="_Toc424714955"/>
      <w:bookmarkStart w:id="22" w:name="_Toc447186160"/>
      <w:r w:rsidRPr="00102F72">
        <w:lastRenderedPageBreak/>
        <w:t>課程規劃</w:t>
      </w:r>
      <w:bookmarkEnd w:id="20"/>
      <w:bookmarkEnd w:id="21"/>
      <w:bookmarkEnd w:id="22"/>
    </w:p>
    <w:p w:rsidR="00E81F07" w:rsidRPr="00FC6A16" w:rsidRDefault="00E81F07" w:rsidP="008D3EE9">
      <w:pPr>
        <w:pStyle w:val="a0"/>
        <w:numPr>
          <w:ilvl w:val="0"/>
          <w:numId w:val="7"/>
        </w:numPr>
        <w:spacing w:beforeLines="50" w:before="180" w:afterLines="50" w:after="180" w:line="520" w:lineRule="exact"/>
        <w:ind w:leftChars="0" w:left="993" w:hanging="851"/>
        <w:rPr>
          <w:rFonts w:eastAsia="標楷體"/>
          <w:sz w:val="28"/>
          <w:szCs w:val="28"/>
        </w:rPr>
      </w:pPr>
      <w:r w:rsidRPr="00FC6A16">
        <w:rPr>
          <w:rFonts w:eastAsia="標楷體"/>
          <w:sz w:val="28"/>
          <w:szCs w:val="28"/>
        </w:rPr>
        <w:t>參訓對象</w:t>
      </w:r>
    </w:p>
    <w:p w:rsidR="00E81F07" w:rsidRPr="00B02EBE" w:rsidRDefault="00B02EBE" w:rsidP="008D3EE9">
      <w:pPr>
        <w:snapToGrid w:val="0"/>
        <w:spacing w:beforeLines="50" w:before="180" w:afterLines="50" w:after="180" w:line="520" w:lineRule="exact"/>
        <w:ind w:rightChars="115" w:right="276" w:firstLineChars="250" w:firstLine="700"/>
        <w:jc w:val="both"/>
        <w:rPr>
          <w:rFonts w:eastAsia="標楷體"/>
          <w:sz w:val="28"/>
          <w:szCs w:val="28"/>
        </w:rPr>
      </w:pPr>
      <w:r>
        <w:rPr>
          <w:rFonts w:eastAsia="標楷體" w:hint="eastAsia"/>
          <w:sz w:val="28"/>
          <w:szCs w:val="28"/>
        </w:rPr>
        <w:t>凡</w:t>
      </w:r>
      <w:r w:rsidR="00440369" w:rsidRPr="00B02EBE">
        <w:rPr>
          <w:rFonts w:eastAsia="標楷體" w:hint="eastAsia"/>
          <w:sz w:val="28"/>
          <w:szCs w:val="28"/>
        </w:rPr>
        <w:t>中</w:t>
      </w:r>
      <w:r w:rsidR="00440369" w:rsidRPr="00B02EBE">
        <w:rPr>
          <w:rFonts w:eastAsia="標楷體"/>
          <w:sz w:val="28"/>
          <w:szCs w:val="28"/>
        </w:rPr>
        <w:t>華民國國民</w:t>
      </w:r>
      <w:r w:rsidR="00440369" w:rsidRPr="00B02EBE">
        <w:rPr>
          <w:rFonts w:eastAsia="標楷體" w:hint="eastAsia"/>
          <w:sz w:val="28"/>
          <w:szCs w:val="28"/>
        </w:rPr>
        <w:t>符</w:t>
      </w:r>
      <w:r w:rsidR="00440369" w:rsidRPr="00B02EBE">
        <w:rPr>
          <w:rFonts w:eastAsia="標楷體"/>
          <w:sz w:val="28"/>
          <w:szCs w:val="28"/>
        </w:rPr>
        <w:t>合下列資格者</w:t>
      </w:r>
      <w:r w:rsidR="00E81F07" w:rsidRPr="00B02EBE">
        <w:rPr>
          <w:rFonts w:eastAsia="標楷體"/>
          <w:sz w:val="28"/>
          <w:szCs w:val="28"/>
        </w:rPr>
        <w:t>。</w:t>
      </w:r>
    </w:p>
    <w:p w:rsidR="00E81F07" w:rsidRPr="00FC6A16" w:rsidRDefault="00E81F07" w:rsidP="008D3EE9">
      <w:pPr>
        <w:pStyle w:val="a0"/>
        <w:numPr>
          <w:ilvl w:val="0"/>
          <w:numId w:val="4"/>
        </w:numPr>
        <w:snapToGrid w:val="0"/>
        <w:spacing w:beforeLines="50" w:before="180" w:afterLines="50" w:after="180" w:line="520" w:lineRule="exact"/>
        <w:ind w:leftChars="0" w:left="850" w:rightChars="115" w:right="276" w:hanging="357"/>
        <w:jc w:val="both"/>
        <w:rPr>
          <w:rFonts w:eastAsia="標楷體"/>
          <w:sz w:val="28"/>
          <w:szCs w:val="28"/>
        </w:rPr>
      </w:pPr>
      <w:r w:rsidRPr="00FC6A16">
        <w:rPr>
          <w:rFonts w:eastAsia="標楷體"/>
          <w:sz w:val="28"/>
          <w:szCs w:val="28"/>
        </w:rPr>
        <w:t>55</w:t>
      </w:r>
      <w:r w:rsidRPr="00FC6A16">
        <w:rPr>
          <w:rFonts w:eastAsia="標楷體"/>
          <w:sz w:val="28"/>
          <w:szCs w:val="28"/>
        </w:rPr>
        <w:t>歲以上有就業需求者。</w:t>
      </w:r>
    </w:p>
    <w:p w:rsidR="00E81F07" w:rsidRDefault="00E81F07" w:rsidP="008D3EE9">
      <w:pPr>
        <w:pStyle w:val="a0"/>
        <w:numPr>
          <w:ilvl w:val="0"/>
          <w:numId w:val="4"/>
        </w:numPr>
        <w:snapToGrid w:val="0"/>
        <w:spacing w:beforeLines="50" w:before="180" w:afterLines="50" w:after="180" w:line="520" w:lineRule="exact"/>
        <w:ind w:leftChars="0" w:left="850" w:rightChars="115" w:right="276" w:hanging="357"/>
        <w:jc w:val="both"/>
        <w:rPr>
          <w:rFonts w:eastAsia="標楷體"/>
          <w:sz w:val="28"/>
          <w:szCs w:val="28"/>
        </w:rPr>
      </w:pPr>
      <w:r w:rsidRPr="00FC6A16">
        <w:rPr>
          <w:rFonts w:eastAsia="標楷體"/>
          <w:sz w:val="28"/>
          <w:szCs w:val="28"/>
        </w:rPr>
        <w:t>已領取軍公教養老給付、勞工保險老年給付、公民營事業退休金、勞動基準法退休金或勞工退休金條例退休金者。</w:t>
      </w:r>
    </w:p>
    <w:p w:rsidR="00165063" w:rsidRPr="00FC6A16" w:rsidRDefault="00165063" w:rsidP="008D3EE9">
      <w:pPr>
        <w:pStyle w:val="a0"/>
        <w:numPr>
          <w:ilvl w:val="0"/>
          <w:numId w:val="4"/>
        </w:numPr>
        <w:snapToGrid w:val="0"/>
        <w:spacing w:beforeLines="50" w:before="180" w:afterLines="50" w:after="180" w:line="520" w:lineRule="exact"/>
        <w:ind w:leftChars="0" w:left="850" w:rightChars="115" w:right="276" w:hanging="357"/>
        <w:jc w:val="both"/>
        <w:rPr>
          <w:rFonts w:eastAsia="標楷體"/>
          <w:sz w:val="28"/>
          <w:szCs w:val="28"/>
        </w:rPr>
      </w:pPr>
      <w:r>
        <w:rPr>
          <w:rFonts w:eastAsia="標楷體" w:hint="eastAsia"/>
          <w:sz w:val="28"/>
          <w:szCs w:val="28"/>
        </w:rPr>
        <w:t>符合上述兩點且具有就業意願者。</w:t>
      </w:r>
    </w:p>
    <w:p w:rsidR="001B68D7" w:rsidRPr="006E7949" w:rsidRDefault="001B68D7" w:rsidP="008D3EE9">
      <w:pPr>
        <w:pStyle w:val="a0"/>
        <w:numPr>
          <w:ilvl w:val="0"/>
          <w:numId w:val="7"/>
        </w:numPr>
        <w:snapToGrid w:val="0"/>
        <w:spacing w:beforeLines="50" w:before="180" w:afterLines="50" w:after="180" w:line="520" w:lineRule="exact"/>
        <w:ind w:leftChars="0" w:left="993" w:hanging="851"/>
        <w:rPr>
          <w:rFonts w:eastAsia="標楷體"/>
          <w:sz w:val="28"/>
          <w:szCs w:val="28"/>
        </w:rPr>
      </w:pPr>
      <w:r w:rsidRPr="006E7949">
        <w:rPr>
          <w:rFonts w:eastAsia="標楷體" w:hint="eastAsia"/>
          <w:sz w:val="28"/>
          <w:szCs w:val="28"/>
        </w:rPr>
        <w:t>日程表摘要</w:t>
      </w:r>
    </w:p>
    <w:tbl>
      <w:tblPr>
        <w:tblW w:w="10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765"/>
        <w:gridCol w:w="3811"/>
        <w:gridCol w:w="3402"/>
      </w:tblGrid>
      <w:tr w:rsidR="00AB7427" w:rsidRPr="006E7949" w:rsidTr="001B4EAD">
        <w:trPr>
          <w:trHeight w:val="521"/>
          <w:tblHeader/>
          <w:jc w:val="center"/>
        </w:trPr>
        <w:tc>
          <w:tcPr>
            <w:tcW w:w="1836" w:type="dxa"/>
            <w:shd w:val="clear" w:color="auto" w:fill="FBD4B4" w:themeFill="accent6" w:themeFillTint="66"/>
            <w:vAlign w:val="center"/>
            <w:hideMark/>
          </w:tcPr>
          <w:p w:rsidR="00AB7427" w:rsidRPr="006E7949" w:rsidRDefault="00AB7427">
            <w:pPr>
              <w:snapToGrid w:val="0"/>
              <w:jc w:val="center"/>
              <w:rPr>
                <w:rFonts w:eastAsia="標楷體"/>
              </w:rPr>
            </w:pPr>
            <w:r w:rsidRPr="006E7949">
              <w:rPr>
                <w:rFonts w:eastAsia="標楷體" w:hint="eastAsia"/>
              </w:rPr>
              <w:t>場次</w:t>
            </w:r>
          </w:p>
        </w:tc>
        <w:tc>
          <w:tcPr>
            <w:tcW w:w="1765" w:type="dxa"/>
            <w:shd w:val="clear" w:color="auto" w:fill="FBD4B4" w:themeFill="accent6" w:themeFillTint="66"/>
            <w:vAlign w:val="center"/>
            <w:hideMark/>
          </w:tcPr>
          <w:p w:rsidR="00AB7427" w:rsidRPr="006E7949" w:rsidRDefault="00AB7427">
            <w:pPr>
              <w:snapToGrid w:val="0"/>
              <w:jc w:val="center"/>
              <w:rPr>
                <w:rFonts w:eastAsia="標楷體"/>
              </w:rPr>
            </w:pPr>
            <w:r w:rsidRPr="006E7949">
              <w:rPr>
                <w:rFonts w:eastAsia="標楷體" w:hint="eastAsia"/>
              </w:rPr>
              <w:t>辦理地點</w:t>
            </w:r>
          </w:p>
        </w:tc>
        <w:tc>
          <w:tcPr>
            <w:tcW w:w="3811" w:type="dxa"/>
            <w:shd w:val="clear" w:color="auto" w:fill="FBD4B4" w:themeFill="accent6" w:themeFillTint="66"/>
            <w:vAlign w:val="center"/>
            <w:hideMark/>
          </w:tcPr>
          <w:p w:rsidR="00AB7427" w:rsidRPr="006E7949" w:rsidRDefault="00AB7427">
            <w:pPr>
              <w:snapToGrid w:val="0"/>
              <w:jc w:val="center"/>
              <w:rPr>
                <w:rFonts w:eastAsia="標楷體"/>
              </w:rPr>
            </w:pPr>
            <w:r w:rsidRPr="006E7949">
              <w:rPr>
                <w:rFonts w:eastAsia="標楷體"/>
              </w:rPr>
              <w:t>辦理時間</w:t>
            </w:r>
          </w:p>
        </w:tc>
        <w:tc>
          <w:tcPr>
            <w:tcW w:w="3402" w:type="dxa"/>
            <w:shd w:val="clear" w:color="auto" w:fill="FBD4B4" w:themeFill="accent6" w:themeFillTint="66"/>
          </w:tcPr>
          <w:p w:rsidR="00AB7427" w:rsidRPr="006E7949" w:rsidRDefault="00AB7427">
            <w:pPr>
              <w:snapToGrid w:val="0"/>
              <w:jc w:val="center"/>
              <w:rPr>
                <w:rFonts w:eastAsia="標楷體"/>
              </w:rPr>
            </w:pPr>
            <w:r w:rsidRPr="006E7949">
              <w:rPr>
                <w:rFonts w:eastAsia="標楷體" w:hint="eastAsia"/>
              </w:rPr>
              <w:t>備註</w:t>
            </w:r>
          </w:p>
        </w:tc>
      </w:tr>
      <w:tr w:rsidR="00AB7427" w:rsidRPr="006E7949" w:rsidTr="001B4EAD">
        <w:trPr>
          <w:trHeight w:val="813"/>
          <w:jc w:val="center"/>
        </w:trPr>
        <w:tc>
          <w:tcPr>
            <w:tcW w:w="1836" w:type="dxa"/>
            <w:vAlign w:val="center"/>
            <w:hideMark/>
          </w:tcPr>
          <w:p w:rsidR="00AB7427" w:rsidRPr="006E7949" w:rsidRDefault="00AB7427">
            <w:pPr>
              <w:snapToGrid w:val="0"/>
              <w:jc w:val="center"/>
              <w:rPr>
                <w:rFonts w:eastAsia="標楷體"/>
              </w:rPr>
            </w:pPr>
            <w:r w:rsidRPr="006E7949">
              <w:rPr>
                <w:rFonts w:eastAsia="標楷體"/>
                <w:bCs/>
                <w:noProof/>
                <w:kern w:val="0"/>
                <w:lang w:bidi="he-IL"/>
              </w:rPr>
              <w:t>第一梯次課程</w:t>
            </w:r>
          </w:p>
        </w:tc>
        <w:tc>
          <w:tcPr>
            <w:tcW w:w="1765" w:type="dxa"/>
            <w:vAlign w:val="center"/>
            <w:hideMark/>
          </w:tcPr>
          <w:p w:rsidR="00AB7427" w:rsidRPr="006E7949" w:rsidRDefault="00AB7427" w:rsidP="00AB7427">
            <w:pPr>
              <w:snapToGrid w:val="0"/>
              <w:jc w:val="center"/>
              <w:rPr>
                <w:rFonts w:eastAsia="標楷體"/>
                <w:bCs/>
                <w:noProof/>
                <w:kern w:val="0"/>
                <w:lang w:bidi="he-IL"/>
              </w:rPr>
            </w:pPr>
            <w:r w:rsidRPr="006E7949">
              <w:rPr>
                <w:rFonts w:eastAsia="標楷體" w:hint="eastAsia"/>
                <w:bCs/>
                <w:noProof/>
                <w:kern w:val="0"/>
                <w:lang w:bidi="he-IL"/>
              </w:rPr>
              <w:t>台北場</w:t>
            </w:r>
          </w:p>
        </w:tc>
        <w:tc>
          <w:tcPr>
            <w:tcW w:w="3811" w:type="dxa"/>
            <w:vAlign w:val="center"/>
            <w:hideMark/>
          </w:tcPr>
          <w:p w:rsidR="00AB7427" w:rsidRPr="006E7949" w:rsidRDefault="00AB7427">
            <w:pPr>
              <w:snapToGrid w:val="0"/>
              <w:jc w:val="both"/>
              <w:rPr>
                <w:rFonts w:eastAsia="標楷體"/>
                <w:bCs/>
                <w:noProof/>
                <w:kern w:val="0"/>
                <w:lang w:bidi="he-IL"/>
              </w:rPr>
            </w:pPr>
            <w:r w:rsidRPr="006E7949">
              <w:rPr>
                <w:rFonts w:eastAsia="標楷體" w:hint="eastAsia"/>
                <w:bCs/>
                <w:noProof/>
                <w:kern w:val="0"/>
                <w:lang w:bidi="he-IL"/>
              </w:rPr>
              <w:t>報名日期</w:t>
            </w:r>
          </w:p>
          <w:p w:rsidR="00AB7427" w:rsidRPr="006E7949" w:rsidRDefault="001B4EAD">
            <w:pPr>
              <w:snapToGrid w:val="0"/>
              <w:jc w:val="both"/>
              <w:rPr>
                <w:rFonts w:eastAsia="標楷體"/>
                <w:bCs/>
                <w:noProof/>
                <w:kern w:val="0"/>
                <w:lang w:bidi="he-IL"/>
              </w:rPr>
            </w:pPr>
            <w:r w:rsidRPr="006E7949">
              <w:rPr>
                <w:rFonts w:eastAsia="標楷體" w:hint="eastAsia"/>
                <w:bCs/>
                <w:noProof/>
                <w:kern w:val="0"/>
                <w:lang w:bidi="he-IL"/>
              </w:rPr>
              <w:t>計畫核備日</w:t>
            </w:r>
            <w:r w:rsidR="00AB7427" w:rsidRPr="006E7949">
              <w:rPr>
                <w:rFonts w:eastAsia="標楷體"/>
                <w:bCs/>
                <w:noProof/>
                <w:kern w:val="0"/>
                <w:lang w:bidi="he-IL"/>
              </w:rPr>
              <w:t>至</w:t>
            </w:r>
            <w:r w:rsidRPr="006E7949">
              <w:rPr>
                <w:rFonts w:eastAsia="標楷體" w:hint="eastAsia"/>
                <w:bCs/>
                <w:noProof/>
                <w:kern w:val="0"/>
                <w:lang w:bidi="he-IL"/>
              </w:rPr>
              <w:t>105</w:t>
            </w:r>
            <w:r w:rsidRPr="006E7949">
              <w:rPr>
                <w:rFonts w:eastAsia="標楷體" w:hint="eastAsia"/>
                <w:bCs/>
                <w:noProof/>
                <w:kern w:val="0"/>
                <w:lang w:bidi="he-IL"/>
              </w:rPr>
              <w:t>年</w:t>
            </w:r>
            <w:r w:rsidR="006E7949">
              <w:rPr>
                <w:rFonts w:eastAsia="標楷體" w:hint="eastAsia"/>
                <w:bCs/>
                <w:noProof/>
                <w:kern w:val="0"/>
                <w:lang w:bidi="he-IL"/>
              </w:rPr>
              <w:t>4</w:t>
            </w:r>
            <w:r w:rsidRPr="006E7949">
              <w:rPr>
                <w:rFonts w:eastAsia="標楷體" w:hint="eastAsia"/>
                <w:bCs/>
                <w:noProof/>
                <w:kern w:val="0"/>
                <w:lang w:bidi="he-IL"/>
              </w:rPr>
              <w:t>月</w:t>
            </w:r>
            <w:r w:rsidRPr="006E7949">
              <w:rPr>
                <w:rFonts w:eastAsia="標楷體" w:hint="eastAsia"/>
                <w:bCs/>
                <w:noProof/>
                <w:kern w:val="0"/>
                <w:lang w:bidi="he-IL"/>
              </w:rPr>
              <w:t>19</w:t>
            </w:r>
            <w:r w:rsidRPr="006E7949">
              <w:rPr>
                <w:rFonts w:eastAsia="標楷體" w:hint="eastAsia"/>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二</w:t>
            </w:r>
            <w:r w:rsidRPr="006E7949">
              <w:rPr>
                <w:rFonts w:eastAsia="標楷體" w:hint="eastAsia"/>
                <w:bCs/>
                <w:noProof/>
                <w:kern w:val="0"/>
                <w:lang w:bidi="he-IL"/>
              </w:rPr>
              <w:t>)</w:t>
            </w:r>
            <w:r w:rsidRPr="006E7949">
              <w:rPr>
                <w:rFonts w:eastAsia="標楷體" w:hint="eastAsia"/>
                <w:bCs/>
                <w:noProof/>
                <w:kern w:val="0"/>
                <w:lang w:bidi="he-IL"/>
              </w:rPr>
              <w:t>下午</w:t>
            </w:r>
            <w:r w:rsidR="008242F1" w:rsidRPr="006E7949">
              <w:rPr>
                <w:rFonts w:eastAsia="標楷體" w:hint="eastAsia"/>
                <w:bCs/>
                <w:noProof/>
                <w:kern w:val="0"/>
                <w:lang w:bidi="he-IL"/>
              </w:rPr>
              <w:t>5</w:t>
            </w:r>
            <w:r w:rsidR="008242F1" w:rsidRPr="006E7949">
              <w:rPr>
                <w:rFonts w:eastAsia="標楷體" w:hint="eastAsia"/>
                <w:bCs/>
                <w:noProof/>
                <w:kern w:val="0"/>
                <w:lang w:bidi="he-IL"/>
              </w:rPr>
              <w:t>時止。</w:t>
            </w:r>
          </w:p>
          <w:p w:rsidR="00AB7427" w:rsidRPr="006E7949" w:rsidRDefault="00AB7427">
            <w:pPr>
              <w:snapToGrid w:val="0"/>
              <w:jc w:val="both"/>
              <w:rPr>
                <w:rFonts w:eastAsia="標楷體"/>
                <w:bCs/>
                <w:noProof/>
                <w:kern w:val="0"/>
                <w:lang w:bidi="he-IL"/>
              </w:rPr>
            </w:pPr>
            <w:r w:rsidRPr="006E7949">
              <w:rPr>
                <w:rFonts w:eastAsia="標楷體" w:hint="eastAsia"/>
                <w:bCs/>
                <w:noProof/>
                <w:kern w:val="0"/>
                <w:lang w:bidi="he-IL"/>
              </w:rPr>
              <w:t>辦理時間</w:t>
            </w:r>
          </w:p>
          <w:p w:rsidR="001B4EAD"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4</w:t>
            </w:r>
            <w:r w:rsidRPr="006E7949">
              <w:rPr>
                <w:rFonts w:eastAsia="標楷體"/>
                <w:bCs/>
                <w:noProof/>
                <w:kern w:val="0"/>
                <w:lang w:bidi="he-IL"/>
              </w:rPr>
              <w:t>月</w:t>
            </w:r>
            <w:r w:rsidRPr="006E7949">
              <w:rPr>
                <w:rFonts w:eastAsia="標楷體" w:hint="eastAsia"/>
                <w:bCs/>
                <w:noProof/>
                <w:kern w:val="0"/>
                <w:lang w:bidi="he-IL"/>
              </w:rPr>
              <w:t>25</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一</w:t>
            </w:r>
            <w:r w:rsidR="001B4EAD"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bCs/>
                <w:noProof/>
                <w:kern w:val="0"/>
                <w:lang w:bidi="he-IL"/>
              </w:rPr>
              <w:t>9</w:t>
            </w:r>
            <w:r w:rsidRPr="006E7949">
              <w:rPr>
                <w:rFonts w:eastAsia="標楷體"/>
                <w:bCs/>
                <w:noProof/>
                <w:kern w:val="0"/>
                <w:lang w:bidi="he-IL"/>
              </w:rPr>
              <w:t>時至</w:t>
            </w:r>
          </w:p>
          <w:p w:rsidR="00AB7427"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4</w:t>
            </w:r>
            <w:r w:rsidRPr="006E7949">
              <w:rPr>
                <w:rFonts w:eastAsia="標楷體"/>
                <w:bCs/>
                <w:noProof/>
                <w:kern w:val="0"/>
                <w:lang w:bidi="he-IL"/>
              </w:rPr>
              <w:t>月</w:t>
            </w:r>
            <w:r w:rsidRPr="006E7949">
              <w:rPr>
                <w:rFonts w:eastAsia="標楷體" w:hint="eastAsia"/>
                <w:bCs/>
                <w:noProof/>
                <w:kern w:val="0"/>
                <w:lang w:bidi="he-IL"/>
              </w:rPr>
              <w:t>29</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五</w:t>
            </w:r>
            <w:r w:rsidR="001B4EAD" w:rsidRPr="006E7949">
              <w:rPr>
                <w:rFonts w:eastAsia="標楷體" w:hint="eastAsia"/>
                <w:bCs/>
                <w:noProof/>
                <w:kern w:val="0"/>
                <w:lang w:bidi="he-IL"/>
              </w:rPr>
              <w:t>)</w:t>
            </w:r>
            <w:r w:rsidRPr="006E7949">
              <w:rPr>
                <w:rFonts w:eastAsia="標楷體"/>
                <w:bCs/>
                <w:noProof/>
                <w:kern w:val="0"/>
                <w:lang w:bidi="he-IL"/>
              </w:rPr>
              <w:t>下午</w:t>
            </w:r>
            <w:r w:rsidRPr="006E7949">
              <w:rPr>
                <w:rFonts w:eastAsia="標楷體"/>
                <w:bCs/>
                <w:noProof/>
                <w:kern w:val="0"/>
                <w:lang w:bidi="he-IL"/>
              </w:rPr>
              <w:t>5</w:t>
            </w:r>
            <w:r w:rsidRPr="006E7949">
              <w:rPr>
                <w:rFonts w:eastAsia="標楷體"/>
                <w:bCs/>
                <w:noProof/>
                <w:kern w:val="0"/>
                <w:lang w:bidi="he-IL"/>
              </w:rPr>
              <w:t>時止。</w:t>
            </w:r>
          </w:p>
        </w:tc>
        <w:tc>
          <w:tcPr>
            <w:tcW w:w="3402" w:type="dxa"/>
            <w:vAlign w:val="center"/>
          </w:tcPr>
          <w:p w:rsidR="00AB7427" w:rsidRPr="006E7949" w:rsidRDefault="00AB7427" w:rsidP="002208BC">
            <w:pPr>
              <w:snapToGrid w:val="0"/>
              <w:jc w:val="both"/>
              <w:rPr>
                <w:rFonts w:eastAsia="標楷體"/>
                <w:bCs/>
                <w:noProof/>
                <w:kern w:val="0"/>
                <w:lang w:bidi="he-IL"/>
              </w:rPr>
            </w:pPr>
            <w:r w:rsidRPr="006E7949">
              <w:rPr>
                <w:rFonts w:eastAsia="標楷體" w:hint="eastAsia"/>
                <w:bCs/>
                <w:noProof/>
                <w:kern w:val="0"/>
                <w:lang w:bidi="he-IL"/>
              </w:rPr>
              <w:t>綜合座談及</w:t>
            </w:r>
            <w:r w:rsidR="00871A1D">
              <w:rPr>
                <w:rFonts w:eastAsia="標楷體" w:hint="eastAsia"/>
                <w:bCs/>
                <w:noProof/>
                <w:kern w:val="0"/>
                <w:lang w:bidi="he-IL"/>
              </w:rPr>
              <w:t>小型就業徵才活動</w:t>
            </w:r>
            <w:r w:rsidRPr="006E7949">
              <w:rPr>
                <w:rFonts w:eastAsia="標楷體" w:hint="eastAsia"/>
                <w:bCs/>
                <w:noProof/>
                <w:kern w:val="0"/>
                <w:lang w:bidi="he-IL"/>
              </w:rPr>
              <w:t>媒合時間</w:t>
            </w:r>
          </w:p>
          <w:p w:rsidR="004F35C9" w:rsidRPr="006E7949" w:rsidRDefault="004F35C9" w:rsidP="002208BC">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4</w:t>
            </w:r>
            <w:r w:rsidRPr="006E7949">
              <w:rPr>
                <w:rFonts w:eastAsia="標楷體"/>
                <w:bCs/>
                <w:noProof/>
                <w:kern w:val="0"/>
                <w:lang w:bidi="he-IL"/>
              </w:rPr>
              <w:t>月</w:t>
            </w:r>
            <w:r w:rsidRPr="006E7949">
              <w:rPr>
                <w:rFonts w:eastAsia="標楷體" w:hint="eastAsia"/>
                <w:bCs/>
                <w:noProof/>
                <w:kern w:val="0"/>
                <w:lang w:bidi="he-IL"/>
              </w:rPr>
              <w:t>29</w:t>
            </w:r>
            <w:r w:rsidRPr="006E7949">
              <w:rPr>
                <w:rFonts w:eastAsia="標楷體"/>
                <w:bCs/>
                <w:noProof/>
                <w:kern w:val="0"/>
                <w:lang w:bidi="he-IL"/>
              </w:rPr>
              <w:t>日（五）</w:t>
            </w:r>
            <w:r w:rsidRPr="006E7949">
              <w:rPr>
                <w:rFonts w:eastAsia="標楷體"/>
              </w:rPr>
              <w:t>下午</w:t>
            </w:r>
            <w:r w:rsidRPr="006E7949">
              <w:rPr>
                <w:rFonts w:eastAsia="標楷體" w:hint="eastAsia"/>
              </w:rPr>
              <w:t>2</w:t>
            </w:r>
            <w:r w:rsidRPr="006E7949">
              <w:rPr>
                <w:rFonts w:eastAsia="標楷體"/>
              </w:rPr>
              <w:t>時</w:t>
            </w:r>
            <w:r w:rsidRPr="006E7949">
              <w:rPr>
                <w:rFonts w:eastAsia="標楷體" w:hint="eastAsia"/>
              </w:rPr>
              <w:t>至</w:t>
            </w:r>
            <w:r w:rsidRPr="006E7949">
              <w:rPr>
                <w:rFonts w:eastAsia="標楷體" w:hint="eastAsia"/>
              </w:rPr>
              <w:t>5</w:t>
            </w:r>
            <w:r w:rsidRPr="006E7949">
              <w:rPr>
                <w:rFonts w:eastAsia="標楷體" w:hint="eastAsia"/>
              </w:rPr>
              <w:t>時。</w:t>
            </w:r>
          </w:p>
        </w:tc>
      </w:tr>
      <w:tr w:rsidR="00AB7427" w:rsidRPr="006E7949" w:rsidTr="001B4EAD">
        <w:trPr>
          <w:trHeight w:val="813"/>
          <w:jc w:val="center"/>
        </w:trPr>
        <w:tc>
          <w:tcPr>
            <w:tcW w:w="1836" w:type="dxa"/>
            <w:vAlign w:val="center"/>
          </w:tcPr>
          <w:p w:rsidR="00AB7427" w:rsidRPr="006E7949" w:rsidRDefault="00AB7427">
            <w:pPr>
              <w:snapToGrid w:val="0"/>
              <w:jc w:val="center"/>
              <w:rPr>
                <w:rFonts w:eastAsia="標楷體"/>
                <w:bCs/>
                <w:noProof/>
                <w:kern w:val="0"/>
                <w:lang w:bidi="he-IL"/>
              </w:rPr>
            </w:pPr>
            <w:r w:rsidRPr="006E7949">
              <w:rPr>
                <w:rFonts w:eastAsia="標楷體"/>
                <w:bCs/>
                <w:noProof/>
                <w:kern w:val="0"/>
                <w:lang w:bidi="he-IL"/>
              </w:rPr>
              <w:t>第二梯次課程</w:t>
            </w:r>
          </w:p>
        </w:tc>
        <w:tc>
          <w:tcPr>
            <w:tcW w:w="1765" w:type="dxa"/>
            <w:vAlign w:val="center"/>
          </w:tcPr>
          <w:p w:rsidR="00AB7427" w:rsidRPr="006E7949" w:rsidRDefault="00AB7427" w:rsidP="00AB7427">
            <w:pPr>
              <w:snapToGrid w:val="0"/>
              <w:jc w:val="center"/>
              <w:rPr>
                <w:rFonts w:eastAsia="標楷體"/>
                <w:bCs/>
                <w:noProof/>
                <w:kern w:val="0"/>
                <w:lang w:bidi="he-IL"/>
              </w:rPr>
            </w:pPr>
            <w:r w:rsidRPr="006E7949">
              <w:rPr>
                <w:rFonts w:eastAsia="標楷體" w:hint="eastAsia"/>
                <w:bCs/>
                <w:noProof/>
                <w:kern w:val="0"/>
                <w:lang w:bidi="he-IL"/>
              </w:rPr>
              <w:t>宜蘭場</w:t>
            </w:r>
          </w:p>
        </w:tc>
        <w:tc>
          <w:tcPr>
            <w:tcW w:w="3811" w:type="dxa"/>
            <w:vAlign w:val="center"/>
          </w:tcPr>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報名日期</w:t>
            </w:r>
          </w:p>
          <w:p w:rsidR="00AB7427" w:rsidRPr="006E7949" w:rsidRDefault="00AB7427" w:rsidP="00AB7427">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001B4EAD" w:rsidRPr="006E7949">
              <w:rPr>
                <w:rFonts w:eastAsia="標楷體" w:hint="eastAsia"/>
                <w:bCs/>
                <w:noProof/>
                <w:kern w:val="0"/>
                <w:lang w:bidi="he-IL"/>
              </w:rPr>
              <w:t>4</w:t>
            </w:r>
            <w:r w:rsidRPr="006E7949">
              <w:rPr>
                <w:rFonts w:eastAsia="標楷體"/>
                <w:bCs/>
                <w:noProof/>
                <w:kern w:val="0"/>
                <w:lang w:bidi="he-IL"/>
              </w:rPr>
              <w:t>月</w:t>
            </w:r>
            <w:r w:rsidR="001B4EAD" w:rsidRPr="006E7949">
              <w:rPr>
                <w:rFonts w:eastAsia="標楷體" w:hint="eastAsia"/>
                <w:bCs/>
                <w:noProof/>
                <w:kern w:val="0"/>
                <w:lang w:bidi="he-IL"/>
              </w:rPr>
              <w:t>29</w:t>
            </w:r>
            <w:r w:rsidRPr="006E7949">
              <w:rPr>
                <w:rFonts w:eastAsia="標楷體"/>
                <w:bCs/>
                <w:noProof/>
                <w:kern w:val="0"/>
                <w:lang w:bidi="he-IL"/>
              </w:rPr>
              <w:t>日</w:t>
            </w:r>
            <w:r w:rsidRPr="006E7949">
              <w:rPr>
                <w:rFonts w:eastAsia="標楷體" w:hint="eastAsia"/>
                <w:bCs/>
                <w:noProof/>
                <w:kern w:val="0"/>
                <w:lang w:bidi="he-IL"/>
              </w:rPr>
              <w:t>(</w:t>
            </w:r>
            <w:r w:rsidR="001B4EAD" w:rsidRPr="006E7949">
              <w:rPr>
                <w:rFonts w:eastAsia="標楷體" w:hint="eastAsia"/>
                <w:bCs/>
                <w:noProof/>
                <w:kern w:val="0"/>
                <w:lang w:bidi="he-IL"/>
              </w:rPr>
              <w:t>五</w:t>
            </w:r>
            <w:r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hint="eastAsia"/>
                <w:bCs/>
                <w:noProof/>
                <w:kern w:val="0"/>
                <w:lang w:bidi="he-IL"/>
              </w:rPr>
              <w:t>9</w:t>
            </w:r>
            <w:r w:rsidRPr="006E7949">
              <w:rPr>
                <w:rFonts w:eastAsia="標楷體"/>
                <w:bCs/>
                <w:noProof/>
                <w:kern w:val="0"/>
                <w:lang w:bidi="he-IL"/>
              </w:rPr>
              <w:t>時至</w:t>
            </w:r>
          </w:p>
          <w:p w:rsidR="001B4EAD" w:rsidRPr="006E7949" w:rsidRDefault="001B4EAD" w:rsidP="00AB7427">
            <w:pPr>
              <w:snapToGrid w:val="0"/>
              <w:jc w:val="both"/>
              <w:rPr>
                <w:rFonts w:eastAsia="標楷體"/>
                <w:bCs/>
                <w:noProof/>
                <w:kern w:val="0"/>
                <w:lang w:bidi="he-IL"/>
              </w:rPr>
            </w:pPr>
            <w:r w:rsidRPr="006E7949">
              <w:rPr>
                <w:rFonts w:eastAsia="標楷體" w:hint="eastAsia"/>
                <w:bCs/>
                <w:noProof/>
                <w:kern w:val="0"/>
                <w:lang w:bidi="he-IL"/>
              </w:rPr>
              <w:t>105</w:t>
            </w:r>
            <w:r w:rsidRPr="006E7949">
              <w:rPr>
                <w:rFonts w:eastAsia="標楷體" w:hint="eastAsia"/>
                <w:bCs/>
                <w:noProof/>
                <w:kern w:val="0"/>
                <w:lang w:bidi="he-IL"/>
              </w:rPr>
              <w:t>年</w:t>
            </w:r>
            <w:r w:rsidRPr="006E7949">
              <w:rPr>
                <w:rFonts w:eastAsia="標楷體" w:hint="eastAsia"/>
                <w:bCs/>
                <w:noProof/>
                <w:kern w:val="0"/>
                <w:lang w:bidi="he-IL"/>
              </w:rPr>
              <w:t>5</w:t>
            </w:r>
            <w:r w:rsidRPr="006E7949">
              <w:rPr>
                <w:rFonts w:eastAsia="標楷體" w:hint="eastAsia"/>
                <w:bCs/>
                <w:noProof/>
                <w:kern w:val="0"/>
                <w:lang w:bidi="he-IL"/>
              </w:rPr>
              <w:t>月</w:t>
            </w:r>
            <w:r w:rsidRPr="006E7949">
              <w:rPr>
                <w:rFonts w:eastAsia="標楷體" w:hint="eastAsia"/>
                <w:bCs/>
                <w:noProof/>
                <w:kern w:val="0"/>
                <w:lang w:bidi="he-IL"/>
              </w:rPr>
              <w:t>24</w:t>
            </w:r>
            <w:r w:rsidRPr="006E7949">
              <w:rPr>
                <w:rFonts w:eastAsia="標楷體" w:hint="eastAsia"/>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二</w:t>
            </w:r>
            <w:r w:rsidRPr="006E7949">
              <w:rPr>
                <w:rFonts w:eastAsia="標楷體" w:hint="eastAsia"/>
                <w:bCs/>
                <w:noProof/>
                <w:kern w:val="0"/>
                <w:lang w:bidi="he-IL"/>
              </w:rPr>
              <w:t>)</w:t>
            </w:r>
            <w:r w:rsidR="008242F1" w:rsidRPr="006E7949">
              <w:rPr>
                <w:rFonts w:eastAsia="標楷體" w:hint="eastAsia"/>
                <w:bCs/>
                <w:noProof/>
                <w:kern w:val="0"/>
                <w:lang w:bidi="he-IL"/>
              </w:rPr>
              <w:t>下午</w:t>
            </w:r>
            <w:r w:rsidR="008242F1" w:rsidRPr="006E7949">
              <w:rPr>
                <w:rFonts w:eastAsia="標楷體" w:hint="eastAsia"/>
                <w:bCs/>
                <w:noProof/>
                <w:kern w:val="0"/>
                <w:lang w:bidi="he-IL"/>
              </w:rPr>
              <w:t>5</w:t>
            </w:r>
            <w:r w:rsidR="008242F1" w:rsidRPr="006E7949">
              <w:rPr>
                <w:rFonts w:eastAsia="標楷體" w:hint="eastAsia"/>
                <w:bCs/>
                <w:noProof/>
                <w:kern w:val="0"/>
                <w:lang w:bidi="he-IL"/>
              </w:rPr>
              <w:t>時止。</w:t>
            </w:r>
          </w:p>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辦理時間</w:t>
            </w:r>
          </w:p>
          <w:p w:rsidR="001B4EAD"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5</w:t>
            </w:r>
            <w:r w:rsidRPr="006E7949">
              <w:rPr>
                <w:rFonts w:eastAsia="標楷體"/>
                <w:bCs/>
                <w:noProof/>
                <w:kern w:val="0"/>
                <w:lang w:bidi="he-IL"/>
              </w:rPr>
              <w:t>月</w:t>
            </w:r>
            <w:r w:rsidRPr="006E7949">
              <w:rPr>
                <w:rFonts w:eastAsia="標楷體" w:hint="eastAsia"/>
                <w:bCs/>
                <w:noProof/>
                <w:kern w:val="0"/>
                <w:lang w:bidi="he-IL"/>
              </w:rPr>
              <w:t>30</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一</w:t>
            </w:r>
            <w:r w:rsidR="001B4EAD"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bCs/>
                <w:noProof/>
                <w:kern w:val="0"/>
                <w:lang w:bidi="he-IL"/>
              </w:rPr>
              <w:t>9</w:t>
            </w:r>
            <w:r w:rsidRPr="006E7949">
              <w:rPr>
                <w:rFonts w:eastAsia="標楷體"/>
                <w:bCs/>
                <w:noProof/>
                <w:kern w:val="0"/>
                <w:lang w:bidi="he-IL"/>
              </w:rPr>
              <w:t>時至</w:t>
            </w:r>
          </w:p>
          <w:p w:rsidR="00AB7427"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6</w:t>
            </w:r>
            <w:r w:rsidRPr="006E7949">
              <w:rPr>
                <w:rFonts w:eastAsia="標楷體"/>
                <w:bCs/>
                <w:noProof/>
                <w:kern w:val="0"/>
                <w:lang w:bidi="he-IL"/>
              </w:rPr>
              <w:t>月</w:t>
            </w:r>
            <w:r w:rsidRPr="006E7949">
              <w:rPr>
                <w:rFonts w:eastAsia="標楷體" w:hint="eastAsia"/>
                <w:bCs/>
                <w:noProof/>
                <w:kern w:val="0"/>
                <w:lang w:bidi="he-IL"/>
              </w:rPr>
              <w:t>03</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五</w:t>
            </w:r>
            <w:r w:rsidR="001B4EAD" w:rsidRPr="006E7949">
              <w:rPr>
                <w:rFonts w:eastAsia="標楷體" w:hint="eastAsia"/>
                <w:bCs/>
                <w:noProof/>
                <w:kern w:val="0"/>
                <w:lang w:bidi="he-IL"/>
              </w:rPr>
              <w:t>)</w:t>
            </w:r>
            <w:r w:rsidRPr="006E7949">
              <w:rPr>
                <w:rFonts w:eastAsia="標楷體"/>
                <w:bCs/>
                <w:noProof/>
                <w:kern w:val="0"/>
                <w:lang w:bidi="he-IL"/>
              </w:rPr>
              <w:t>下午</w:t>
            </w:r>
            <w:r w:rsidRPr="006E7949">
              <w:rPr>
                <w:rFonts w:eastAsia="標楷體"/>
                <w:bCs/>
                <w:noProof/>
                <w:kern w:val="0"/>
                <w:lang w:bidi="he-IL"/>
              </w:rPr>
              <w:t>5</w:t>
            </w:r>
            <w:r w:rsidRPr="006E7949">
              <w:rPr>
                <w:rFonts w:eastAsia="標楷體"/>
                <w:bCs/>
                <w:noProof/>
                <w:kern w:val="0"/>
                <w:lang w:bidi="he-IL"/>
              </w:rPr>
              <w:t>時止。</w:t>
            </w:r>
            <w:r w:rsidR="00115DB9" w:rsidRPr="006E7949">
              <w:rPr>
                <w:rFonts w:eastAsia="標楷體" w:hint="eastAsia"/>
                <w:bCs/>
                <w:noProof/>
                <w:kern w:val="0"/>
                <w:lang w:bidi="he-IL"/>
              </w:rPr>
              <w:t xml:space="preserve"> </w:t>
            </w:r>
          </w:p>
        </w:tc>
        <w:tc>
          <w:tcPr>
            <w:tcW w:w="3402" w:type="dxa"/>
            <w:vAlign w:val="center"/>
          </w:tcPr>
          <w:p w:rsidR="004F35C9" w:rsidRPr="00871A1D" w:rsidRDefault="00871A1D" w:rsidP="002208BC">
            <w:pPr>
              <w:snapToGrid w:val="0"/>
              <w:jc w:val="both"/>
              <w:rPr>
                <w:rFonts w:eastAsia="標楷體"/>
                <w:bCs/>
                <w:noProof/>
                <w:kern w:val="0"/>
                <w:lang w:bidi="he-IL"/>
              </w:rPr>
            </w:pPr>
            <w:r w:rsidRPr="006E7949">
              <w:rPr>
                <w:rFonts w:eastAsia="標楷體" w:hint="eastAsia"/>
                <w:bCs/>
                <w:noProof/>
                <w:kern w:val="0"/>
                <w:lang w:bidi="he-IL"/>
              </w:rPr>
              <w:t>綜合座談及</w:t>
            </w:r>
            <w:r>
              <w:rPr>
                <w:rFonts w:eastAsia="標楷體" w:hint="eastAsia"/>
                <w:bCs/>
                <w:noProof/>
                <w:kern w:val="0"/>
                <w:lang w:bidi="he-IL"/>
              </w:rPr>
              <w:t>小型就業徵才活動</w:t>
            </w:r>
            <w:r w:rsidRPr="006E7949">
              <w:rPr>
                <w:rFonts w:eastAsia="標楷體" w:hint="eastAsia"/>
                <w:bCs/>
                <w:noProof/>
                <w:kern w:val="0"/>
                <w:lang w:bidi="he-IL"/>
              </w:rPr>
              <w:t>媒合時間</w:t>
            </w:r>
          </w:p>
          <w:p w:rsidR="00AB7427" w:rsidRPr="006E7949" w:rsidRDefault="004F35C9" w:rsidP="002208BC">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6</w:t>
            </w:r>
            <w:r w:rsidRPr="006E7949">
              <w:rPr>
                <w:rFonts w:eastAsia="標楷體"/>
                <w:bCs/>
                <w:noProof/>
                <w:kern w:val="0"/>
                <w:lang w:bidi="he-IL"/>
              </w:rPr>
              <w:t>月</w:t>
            </w:r>
            <w:r w:rsidRPr="006E7949">
              <w:rPr>
                <w:rFonts w:eastAsia="標楷體" w:hint="eastAsia"/>
                <w:bCs/>
                <w:noProof/>
                <w:kern w:val="0"/>
                <w:lang w:bidi="he-IL"/>
              </w:rPr>
              <w:t>03</w:t>
            </w:r>
            <w:r w:rsidRPr="006E7949">
              <w:rPr>
                <w:rFonts w:eastAsia="標楷體"/>
                <w:bCs/>
                <w:noProof/>
                <w:kern w:val="0"/>
                <w:lang w:bidi="he-IL"/>
              </w:rPr>
              <w:t>日（五）</w:t>
            </w:r>
            <w:r w:rsidRPr="006E7949">
              <w:rPr>
                <w:rFonts w:eastAsia="標楷體"/>
              </w:rPr>
              <w:t>下午</w:t>
            </w:r>
            <w:r w:rsidRPr="006E7949">
              <w:rPr>
                <w:rFonts w:eastAsia="標楷體" w:hint="eastAsia"/>
              </w:rPr>
              <w:t>2</w:t>
            </w:r>
            <w:r w:rsidRPr="006E7949">
              <w:rPr>
                <w:rFonts w:eastAsia="標楷體"/>
              </w:rPr>
              <w:t>時</w:t>
            </w:r>
            <w:r w:rsidRPr="006E7949">
              <w:rPr>
                <w:rFonts w:eastAsia="標楷體" w:hint="eastAsia"/>
              </w:rPr>
              <w:t>至</w:t>
            </w:r>
            <w:r w:rsidRPr="006E7949">
              <w:rPr>
                <w:rFonts w:eastAsia="標楷體" w:hint="eastAsia"/>
              </w:rPr>
              <w:t>5</w:t>
            </w:r>
            <w:r w:rsidRPr="006E7949">
              <w:rPr>
                <w:rFonts w:eastAsia="標楷體" w:hint="eastAsia"/>
              </w:rPr>
              <w:t>時</w:t>
            </w:r>
            <w:r w:rsidRPr="006E7949">
              <w:rPr>
                <w:rFonts w:eastAsia="標楷體"/>
              </w:rPr>
              <w:t>。</w:t>
            </w:r>
          </w:p>
        </w:tc>
      </w:tr>
      <w:tr w:rsidR="00AB7427" w:rsidRPr="006E7949" w:rsidTr="001B4EAD">
        <w:trPr>
          <w:trHeight w:val="813"/>
          <w:jc w:val="center"/>
        </w:trPr>
        <w:tc>
          <w:tcPr>
            <w:tcW w:w="1836" w:type="dxa"/>
            <w:vAlign w:val="center"/>
          </w:tcPr>
          <w:p w:rsidR="00AB7427" w:rsidRPr="006E7949" w:rsidRDefault="00AB7427">
            <w:pPr>
              <w:snapToGrid w:val="0"/>
              <w:jc w:val="center"/>
              <w:rPr>
                <w:rFonts w:eastAsia="標楷體"/>
                <w:bCs/>
                <w:noProof/>
                <w:kern w:val="0"/>
                <w:lang w:bidi="he-IL"/>
              </w:rPr>
            </w:pPr>
            <w:r w:rsidRPr="006E7949">
              <w:rPr>
                <w:rFonts w:eastAsia="標楷體"/>
                <w:bCs/>
                <w:noProof/>
                <w:kern w:val="0"/>
                <w:lang w:bidi="he-IL"/>
              </w:rPr>
              <w:t>第</w:t>
            </w:r>
            <w:r w:rsidRPr="006E7949">
              <w:rPr>
                <w:rFonts w:eastAsia="標楷體" w:hint="eastAsia"/>
                <w:bCs/>
                <w:noProof/>
                <w:kern w:val="0"/>
                <w:lang w:bidi="he-IL"/>
              </w:rPr>
              <w:t>三</w:t>
            </w:r>
            <w:r w:rsidRPr="006E7949">
              <w:rPr>
                <w:rFonts w:eastAsia="標楷體"/>
                <w:bCs/>
                <w:noProof/>
                <w:kern w:val="0"/>
                <w:lang w:bidi="he-IL"/>
              </w:rPr>
              <w:t>梯次課程</w:t>
            </w:r>
          </w:p>
        </w:tc>
        <w:tc>
          <w:tcPr>
            <w:tcW w:w="1765" w:type="dxa"/>
            <w:vAlign w:val="center"/>
          </w:tcPr>
          <w:p w:rsidR="00AB7427" w:rsidRPr="006E7949" w:rsidRDefault="00AB7427" w:rsidP="00AB7427">
            <w:pPr>
              <w:snapToGrid w:val="0"/>
              <w:jc w:val="center"/>
              <w:rPr>
                <w:rFonts w:eastAsia="標楷體"/>
                <w:bCs/>
                <w:noProof/>
                <w:kern w:val="0"/>
                <w:lang w:bidi="he-IL"/>
              </w:rPr>
            </w:pPr>
            <w:r w:rsidRPr="006E7949">
              <w:rPr>
                <w:rFonts w:eastAsia="標楷體" w:hint="eastAsia"/>
                <w:bCs/>
                <w:noProof/>
                <w:kern w:val="0"/>
                <w:lang w:bidi="he-IL"/>
              </w:rPr>
              <w:t>基隆場</w:t>
            </w:r>
          </w:p>
        </w:tc>
        <w:tc>
          <w:tcPr>
            <w:tcW w:w="3811" w:type="dxa"/>
            <w:vAlign w:val="center"/>
          </w:tcPr>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報名日期</w:t>
            </w:r>
          </w:p>
          <w:p w:rsidR="00AB7427" w:rsidRPr="006E7949" w:rsidRDefault="00AB7427" w:rsidP="00AB7427">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008242F1" w:rsidRPr="006E7949">
              <w:rPr>
                <w:rFonts w:eastAsia="標楷體" w:hint="eastAsia"/>
                <w:bCs/>
                <w:noProof/>
                <w:kern w:val="0"/>
                <w:lang w:bidi="he-IL"/>
              </w:rPr>
              <w:t>6</w:t>
            </w:r>
            <w:r w:rsidRPr="006E7949">
              <w:rPr>
                <w:rFonts w:eastAsia="標楷體"/>
                <w:bCs/>
                <w:noProof/>
                <w:kern w:val="0"/>
                <w:lang w:bidi="he-IL"/>
              </w:rPr>
              <w:t>月</w:t>
            </w:r>
            <w:r w:rsidR="008242F1" w:rsidRPr="006E7949">
              <w:rPr>
                <w:rFonts w:eastAsia="標楷體" w:hint="eastAsia"/>
                <w:bCs/>
                <w:noProof/>
                <w:kern w:val="0"/>
                <w:lang w:bidi="he-IL"/>
              </w:rPr>
              <w:t>03</w:t>
            </w:r>
            <w:r w:rsidRPr="006E7949">
              <w:rPr>
                <w:rFonts w:eastAsia="標楷體"/>
                <w:bCs/>
                <w:noProof/>
                <w:kern w:val="0"/>
                <w:lang w:bidi="he-IL"/>
              </w:rPr>
              <w:t>日</w:t>
            </w:r>
            <w:r w:rsidRPr="006E7949">
              <w:rPr>
                <w:rFonts w:eastAsia="標楷體" w:hint="eastAsia"/>
                <w:bCs/>
                <w:noProof/>
                <w:kern w:val="0"/>
                <w:lang w:bidi="he-IL"/>
              </w:rPr>
              <w:t>(</w:t>
            </w:r>
            <w:r w:rsidR="008242F1" w:rsidRPr="006E7949">
              <w:rPr>
                <w:rFonts w:eastAsia="標楷體" w:hint="eastAsia"/>
                <w:bCs/>
                <w:noProof/>
                <w:kern w:val="0"/>
                <w:lang w:bidi="he-IL"/>
              </w:rPr>
              <w:t>五</w:t>
            </w:r>
            <w:r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hint="eastAsia"/>
                <w:bCs/>
                <w:noProof/>
                <w:kern w:val="0"/>
                <w:lang w:bidi="he-IL"/>
              </w:rPr>
              <w:t>9</w:t>
            </w:r>
            <w:r w:rsidRPr="006E7949">
              <w:rPr>
                <w:rFonts w:eastAsia="標楷體"/>
                <w:bCs/>
                <w:noProof/>
                <w:kern w:val="0"/>
                <w:lang w:bidi="he-IL"/>
              </w:rPr>
              <w:t>時至</w:t>
            </w:r>
          </w:p>
          <w:p w:rsidR="008242F1" w:rsidRPr="006E7949" w:rsidRDefault="008242F1" w:rsidP="00AB7427">
            <w:pPr>
              <w:snapToGrid w:val="0"/>
              <w:jc w:val="both"/>
              <w:rPr>
                <w:rFonts w:eastAsia="標楷體"/>
                <w:bCs/>
                <w:noProof/>
                <w:kern w:val="0"/>
                <w:lang w:bidi="he-IL"/>
              </w:rPr>
            </w:pPr>
            <w:r w:rsidRPr="006E7949">
              <w:rPr>
                <w:rFonts w:eastAsia="標楷體" w:hint="eastAsia"/>
                <w:bCs/>
                <w:noProof/>
                <w:kern w:val="0"/>
                <w:lang w:bidi="he-IL"/>
              </w:rPr>
              <w:t>105</w:t>
            </w:r>
            <w:r w:rsidRPr="006E7949">
              <w:rPr>
                <w:rFonts w:eastAsia="標楷體" w:hint="eastAsia"/>
                <w:bCs/>
                <w:noProof/>
                <w:kern w:val="0"/>
                <w:lang w:bidi="he-IL"/>
              </w:rPr>
              <w:t>年</w:t>
            </w:r>
            <w:r w:rsidRPr="006E7949">
              <w:rPr>
                <w:rFonts w:eastAsia="標楷體" w:hint="eastAsia"/>
                <w:bCs/>
                <w:noProof/>
                <w:kern w:val="0"/>
                <w:lang w:bidi="he-IL"/>
              </w:rPr>
              <w:t>6</w:t>
            </w:r>
            <w:r w:rsidRPr="006E7949">
              <w:rPr>
                <w:rFonts w:eastAsia="標楷體" w:hint="eastAsia"/>
                <w:bCs/>
                <w:noProof/>
                <w:kern w:val="0"/>
                <w:lang w:bidi="he-IL"/>
              </w:rPr>
              <w:t>月</w:t>
            </w:r>
            <w:r w:rsidRPr="006E7949">
              <w:rPr>
                <w:rFonts w:eastAsia="標楷體" w:hint="eastAsia"/>
                <w:bCs/>
                <w:noProof/>
                <w:kern w:val="0"/>
                <w:lang w:bidi="he-IL"/>
              </w:rPr>
              <w:t>28</w:t>
            </w:r>
            <w:r w:rsidRPr="006E7949">
              <w:rPr>
                <w:rFonts w:eastAsia="標楷體" w:hint="eastAsia"/>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二</w:t>
            </w:r>
            <w:r w:rsidRPr="006E7949">
              <w:rPr>
                <w:rFonts w:eastAsia="標楷體" w:hint="eastAsia"/>
                <w:bCs/>
                <w:noProof/>
                <w:kern w:val="0"/>
                <w:lang w:bidi="he-IL"/>
              </w:rPr>
              <w:t>)</w:t>
            </w:r>
            <w:r w:rsidRPr="006E7949">
              <w:rPr>
                <w:rFonts w:eastAsia="標楷體" w:hint="eastAsia"/>
                <w:bCs/>
                <w:noProof/>
                <w:kern w:val="0"/>
                <w:lang w:bidi="he-IL"/>
              </w:rPr>
              <w:t>下午</w:t>
            </w:r>
            <w:r w:rsidRPr="006E7949">
              <w:rPr>
                <w:rFonts w:eastAsia="標楷體" w:hint="eastAsia"/>
                <w:bCs/>
                <w:noProof/>
                <w:kern w:val="0"/>
                <w:lang w:bidi="he-IL"/>
              </w:rPr>
              <w:t>5</w:t>
            </w:r>
            <w:r w:rsidRPr="006E7949">
              <w:rPr>
                <w:rFonts w:eastAsia="標楷體" w:hint="eastAsia"/>
                <w:bCs/>
                <w:noProof/>
                <w:kern w:val="0"/>
                <w:lang w:bidi="he-IL"/>
              </w:rPr>
              <w:t>時止。</w:t>
            </w:r>
          </w:p>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辦理時間</w:t>
            </w:r>
          </w:p>
          <w:p w:rsidR="001B4EAD"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7</w:t>
            </w:r>
            <w:r w:rsidRPr="006E7949">
              <w:rPr>
                <w:rFonts w:eastAsia="標楷體"/>
                <w:bCs/>
                <w:noProof/>
                <w:kern w:val="0"/>
                <w:lang w:bidi="he-IL"/>
              </w:rPr>
              <w:t>月</w:t>
            </w:r>
            <w:r w:rsidRPr="006E7949">
              <w:rPr>
                <w:rFonts w:eastAsia="標楷體" w:hint="eastAsia"/>
                <w:bCs/>
                <w:noProof/>
                <w:kern w:val="0"/>
                <w:lang w:bidi="he-IL"/>
              </w:rPr>
              <w:t>04</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一</w:t>
            </w:r>
            <w:r w:rsidR="001B4EAD"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bCs/>
                <w:noProof/>
                <w:kern w:val="0"/>
                <w:lang w:bidi="he-IL"/>
              </w:rPr>
              <w:t>9</w:t>
            </w:r>
            <w:r w:rsidRPr="006E7949">
              <w:rPr>
                <w:rFonts w:eastAsia="標楷體"/>
                <w:bCs/>
                <w:noProof/>
                <w:kern w:val="0"/>
                <w:lang w:bidi="he-IL"/>
              </w:rPr>
              <w:t>時至</w:t>
            </w:r>
          </w:p>
          <w:p w:rsidR="00AB7427"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7</w:t>
            </w:r>
            <w:r w:rsidRPr="006E7949">
              <w:rPr>
                <w:rFonts w:eastAsia="標楷體"/>
                <w:bCs/>
                <w:noProof/>
                <w:kern w:val="0"/>
                <w:lang w:bidi="he-IL"/>
              </w:rPr>
              <w:t>月</w:t>
            </w:r>
            <w:r w:rsidRPr="006E7949">
              <w:rPr>
                <w:rFonts w:eastAsia="標楷體" w:hint="eastAsia"/>
                <w:bCs/>
                <w:noProof/>
                <w:kern w:val="0"/>
                <w:lang w:bidi="he-IL"/>
              </w:rPr>
              <w:t>08</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五</w:t>
            </w:r>
            <w:r w:rsidR="001B4EAD" w:rsidRPr="006E7949">
              <w:rPr>
                <w:rFonts w:eastAsia="標楷體" w:hint="eastAsia"/>
                <w:bCs/>
                <w:noProof/>
                <w:kern w:val="0"/>
                <w:lang w:bidi="he-IL"/>
              </w:rPr>
              <w:t>）</w:t>
            </w:r>
            <w:r w:rsidRPr="006E7949">
              <w:rPr>
                <w:rFonts w:eastAsia="標楷體"/>
                <w:bCs/>
                <w:noProof/>
                <w:kern w:val="0"/>
                <w:lang w:bidi="he-IL"/>
              </w:rPr>
              <w:t>下午</w:t>
            </w:r>
            <w:r w:rsidRPr="006E7949">
              <w:rPr>
                <w:rFonts w:eastAsia="標楷體"/>
                <w:bCs/>
                <w:noProof/>
                <w:kern w:val="0"/>
                <w:lang w:bidi="he-IL"/>
              </w:rPr>
              <w:t>5</w:t>
            </w:r>
            <w:r w:rsidRPr="006E7949">
              <w:rPr>
                <w:rFonts w:eastAsia="標楷體"/>
                <w:bCs/>
                <w:noProof/>
                <w:kern w:val="0"/>
                <w:lang w:bidi="he-IL"/>
              </w:rPr>
              <w:t>時止</w:t>
            </w:r>
            <w:r w:rsidRPr="006E7949">
              <w:rPr>
                <w:rFonts w:eastAsia="標楷體" w:hint="eastAsia"/>
                <w:bCs/>
                <w:noProof/>
                <w:kern w:val="0"/>
                <w:lang w:bidi="he-IL"/>
              </w:rPr>
              <w:t>。</w:t>
            </w:r>
          </w:p>
        </w:tc>
        <w:tc>
          <w:tcPr>
            <w:tcW w:w="3402" w:type="dxa"/>
            <w:vAlign w:val="center"/>
          </w:tcPr>
          <w:p w:rsidR="00871A1D" w:rsidRPr="006E7949" w:rsidRDefault="00871A1D" w:rsidP="00871A1D">
            <w:pPr>
              <w:snapToGrid w:val="0"/>
              <w:jc w:val="both"/>
              <w:rPr>
                <w:rFonts w:eastAsia="標楷體"/>
                <w:bCs/>
                <w:noProof/>
                <w:kern w:val="0"/>
                <w:lang w:bidi="he-IL"/>
              </w:rPr>
            </w:pPr>
            <w:r w:rsidRPr="006E7949">
              <w:rPr>
                <w:rFonts w:eastAsia="標楷體" w:hint="eastAsia"/>
                <w:bCs/>
                <w:noProof/>
                <w:kern w:val="0"/>
                <w:lang w:bidi="he-IL"/>
              </w:rPr>
              <w:t>綜合座談及</w:t>
            </w:r>
            <w:r>
              <w:rPr>
                <w:rFonts w:eastAsia="標楷體" w:hint="eastAsia"/>
                <w:bCs/>
                <w:noProof/>
                <w:kern w:val="0"/>
                <w:lang w:bidi="he-IL"/>
              </w:rPr>
              <w:t>小型就業徵才活動</w:t>
            </w:r>
            <w:r w:rsidRPr="006E7949">
              <w:rPr>
                <w:rFonts w:eastAsia="標楷體" w:hint="eastAsia"/>
                <w:bCs/>
                <w:noProof/>
                <w:kern w:val="0"/>
                <w:lang w:bidi="he-IL"/>
              </w:rPr>
              <w:t>媒合時間</w:t>
            </w:r>
          </w:p>
          <w:p w:rsidR="004F35C9" w:rsidRPr="006E7949" w:rsidRDefault="004F35C9" w:rsidP="002208BC">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7</w:t>
            </w:r>
            <w:r w:rsidRPr="006E7949">
              <w:rPr>
                <w:rFonts w:eastAsia="標楷體"/>
                <w:bCs/>
                <w:noProof/>
                <w:kern w:val="0"/>
                <w:lang w:bidi="he-IL"/>
              </w:rPr>
              <w:t>月</w:t>
            </w:r>
            <w:r w:rsidRPr="006E7949">
              <w:rPr>
                <w:rFonts w:eastAsia="標楷體" w:hint="eastAsia"/>
                <w:bCs/>
                <w:noProof/>
                <w:kern w:val="0"/>
                <w:lang w:bidi="he-IL"/>
              </w:rPr>
              <w:t>08</w:t>
            </w:r>
            <w:r w:rsidRPr="006E7949">
              <w:rPr>
                <w:rFonts w:eastAsia="標楷體"/>
                <w:bCs/>
                <w:noProof/>
                <w:kern w:val="0"/>
                <w:lang w:bidi="he-IL"/>
              </w:rPr>
              <w:t>日（五）</w:t>
            </w:r>
            <w:r w:rsidRPr="006E7949">
              <w:rPr>
                <w:rFonts w:eastAsia="標楷體"/>
              </w:rPr>
              <w:t>下午</w:t>
            </w:r>
            <w:r w:rsidRPr="006E7949">
              <w:rPr>
                <w:rFonts w:eastAsia="標楷體" w:hint="eastAsia"/>
              </w:rPr>
              <w:t>2</w:t>
            </w:r>
            <w:r w:rsidRPr="006E7949">
              <w:rPr>
                <w:rFonts w:eastAsia="標楷體"/>
              </w:rPr>
              <w:t>時</w:t>
            </w:r>
            <w:r w:rsidRPr="006E7949">
              <w:rPr>
                <w:rFonts w:eastAsia="標楷體" w:hint="eastAsia"/>
              </w:rPr>
              <w:t>至</w:t>
            </w:r>
            <w:r w:rsidRPr="006E7949">
              <w:rPr>
                <w:rFonts w:eastAsia="標楷體" w:hint="eastAsia"/>
              </w:rPr>
              <w:t>5</w:t>
            </w:r>
            <w:r w:rsidRPr="006E7949">
              <w:rPr>
                <w:rFonts w:eastAsia="標楷體" w:hint="eastAsia"/>
              </w:rPr>
              <w:t>時</w:t>
            </w:r>
            <w:r w:rsidRPr="006E7949">
              <w:rPr>
                <w:rFonts w:eastAsia="標楷體"/>
              </w:rPr>
              <w:t>。</w:t>
            </w:r>
          </w:p>
        </w:tc>
      </w:tr>
      <w:tr w:rsidR="00AB7427" w:rsidRPr="006E7949" w:rsidTr="001B4EAD">
        <w:trPr>
          <w:trHeight w:val="813"/>
          <w:jc w:val="center"/>
        </w:trPr>
        <w:tc>
          <w:tcPr>
            <w:tcW w:w="1836" w:type="dxa"/>
            <w:vAlign w:val="center"/>
          </w:tcPr>
          <w:p w:rsidR="00AB7427" w:rsidRPr="006E7949" w:rsidRDefault="00AB7427">
            <w:pPr>
              <w:snapToGrid w:val="0"/>
              <w:jc w:val="center"/>
              <w:rPr>
                <w:rFonts w:eastAsia="標楷體"/>
                <w:bCs/>
                <w:noProof/>
                <w:kern w:val="0"/>
                <w:lang w:bidi="he-IL"/>
              </w:rPr>
            </w:pPr>
            <w:r w:rsidRPr="006E7949">
              <w:rPr>
                <w:rFonts w:eastAsia="標楷體"/>
                <w:bCs/>
                <w:noProof/>
                <w:kern w:val="0"/>
                <w:lang w:bidi="he-IL"/>
              </w:rPr>
              <w:t>第</w:t>
            </w:r>
            <w:r w:rsidRPr="006E7949">
              <w:rPr>
                <w:rFonts w:eastAsia="標楷體" w:hint="eastAsia"/>
                <w:bCs/>
                <w:noProof/>
                <w:kern w:val="0"/>
                <w:lang w:bidi="he-IL"/>
              </w:rPr>
              <w:t>四</w:t>
            </w:r>
            <w:r w:rsidRPr="006E7949">
              <w:rPr>
                <w:rFonts w:eastAsia="標楷體"/>
                <w:bCs/>
                <w:noProof/>
                <w:kern w:val="0"/>
                <w:lang w:bidi="he-IL"/>
              </w:rPr>
              <w:t>梯次課</w:t>
            </w:r>
            <w:r w:rsidRPr="006E7949">
              <w:rPr>
                <w:rFonts w:eastAsia="標楷體" w:hint="eastAsia"/>
                <w:bCs/>
                <w:noProof/>
                <w:kern w:val="0"/>
                <w:lang w:bidi="he-IL"/>
              </w:rPr>
              <w:t>程</w:t>
            </w:r>
          </w:p>
        </w:tc>
        <w:tc>
          <w:tcPr>
            <w:tcW w:w="1765" w:type="dxa"/>
            <w:vAlign w:val="center"/>
          </w:tcPr>
          <w:p w:rsidR="00AB7427" w:rsidRPr="006E7949" w:rsidRDefault="00AB7427" w:rsidP="00AB7427">
            <w:pPr>
              <w:snapToGrid w:val="0"/>
              <w:jc w:val="center"/>
              <w:rPr>
                <w:rFonts w:eastAsia="標楷體"/>
                <w:bCs/>
                <w:noProof/>
                <w:kern w:val="0"/>
                <w:lang w:bidi="he-IL"/>
              </w:rPr>
            </w:pPr>
            <w:r w:rsidRPr="006E7949">
              <w:rPr>
                <w:rFonts w:eastAsia="標楷體" w:hint="eastAsia"/>
                <w:bCs/>
                <w:noProof/>
                <w:kern w:val="0"/>
                <w:lang w:bidi="he-IL"/>
              </w:rPr>
              <w:t>花蓮場</w:t>
            </w:r>
          </w:p>
        </w:tc>
        <w:tc>
          <w:tcPr>
            <w:tcW w:w="3811" w:type="dxa"/>
            <w:vAlign w:val="center"/>
          </w:tcPr>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報名日期</w:t>
            </w:r>
          </w:p>
          <w:p w:rsidR="008242F1" w:rsidRPr="006E7949" w:rsidRDefault="008242F1" w:rsidP="008242F1">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7</w:t>
            </w:r>
            <w:r w:rsidRPr="006E7949">
              <w:rPr>
                <w:rFonts w:eastAsia="標楷體"/>
                <w:bCs/>
                <w:noProof/>
                <w:kern w:val="0"/>
                <w:lang w:bidi="he-IL"/>
              </w:rPr>
              <w:t>月</w:t>
            </w:r>
            <w:r w:rsidRPr="006E7949">
              <w:rPr>
                <w:rFonts w:eastAsia="標楷體" w:hint="eastAsia"/>
                <w:bCs/>
                <w:noProof/>
                <w:kern w:val="0"/>
                <w:lang w:bidi="he-IL"/>
              </w:rPr>
              <w:t>08</w:t>
            </w:r>
            <w:r w:rsidRPr="006E7949">
              <w:rPr>
                <w:rFonts w:eastAsia="標楷體"/>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五</w:t>
            </w:r>
            <w:r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hint="eastAsia"/>
                <w:bCs/>
                <w:noProof/>
                <w:kern w:val="0"/>
                <w:lang w:bidi="he-IL"/>
              </w:rPr>
              <w:t>9</w:t>
            </w:r>
            <w:r w:rsidRPr="006E7949">
              <w:rPr>
                <w:rFonts w:eastAsia="標楷體"/>
                <w:bCs/>
                <w:noProof/>
                <w:kern w:val="0"/>
                <w:lang w:bidi="he-IL"/>
              </w:rPr>
              <w:t>時至</w:t>
            </w:r>
          </w:p>
          <w:p w:rsidR="008242F1" w:rsidRPr="006E7949" w:rsidRDefault="008242F1" w:rsidP="008242F1">
            <w:pPr>
              <w:snapToGrid w:val="0"/>
              <w:jc w:val="both"/>
              <w:rPr>
                <w:rFonts w:eastAsia="標楷體"/>
                <w:bCs/>
                <w:noProof/>
                <w:kern w:val="0"/>
                <w:lang w:bidi="he-IL"/>
              </w:rPr>
            </w:pPr>
            <w:r w:rsidRPr="006E7949">
              <w:rPr>
                <w:rFonts w:eastAsia="標楷體" w:hint="eastAsia"/>
                <w:bCs/>
                <w:noProof/>
                <w:kern w:val="0"/>
                <w:lang w:bidi="he-IL"/>
              </w:rPr>
              <w:t>105</w:t>
            </w:r>
            <w:r w:rsidRPr="006E7949">
              <w:rPr>
                <w:rFonts w:eastAsia="標楷體" w:hint="eastAsia"/>
                <w:bCs/>
                <w:noProof/>
                <w:kern w:val="0"/>
                <w:lang w:bidi="he-IL"/>
              </w:rPr>
              <w:t>年</w:t>
            </w:r>
            <w:r w:rsidRPr="006E7949">
              <w:rPr>
                <w:rFonts w:eastAsia="標楷體" w:hint="eastAsia"/>
                <w:bCs/>
                <w:noProof/>
                <w:kern w:val="0"/>
                <w:lang w:bidi="he-IL"/>
              </w:rPr>
              <w:t>8</w:t>
            </w:r>
            <w:r w:rsidRPr="006E7949">
              <w:rPr>
                <w:rFonts w:eastAsia="標楷體" w:hint="eastAsia"/>
                <w:bCs/>
                <w:noProof/>
                <w:kern w:val="0"/>
                <w:lang w:bidi="he-IL"/>
              </w:rPr>
              <w:t>月</w:t>
            </w:r>
            <w:r w:rsidRPr="006E7949">
              <w:rPr>
                <w:rFonts w:eastAsia="標楷體" w:hint="eastAsia"/>
                <w:bCs/>
                <w:noProof/>
                <w:kern w:val="0"/>
                <w:lang w:bidi="he-IL"/>
              </w:rPr>
              <w:t>16</w:t>
            </w:r>
            <w:r w:rsidRPr="006E7949">
              <w:rPr>
                <w:rFonts w:eastAsia="標楷體" w:hint="eastAsia"/>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二</w:t>
            </w:r>
            <w:r w:rsidRPr="006E7949">
              <w:rPr>
                <w:rFonts w:eastAsia="標楷體" w:hint="eastAsia"/>
                <w:bCs/>
                <w:noProof/>
                <w:kern w:val="0"/>
                <w:lang w:bidi="he-IL"/>
              </w:rPr>
              <w:t>)</w:t>
            </w:r>
            <w:r w:rsidRPr="006E7949">
              <w:rPr>
                <w:rFonts w:eastAsia="標楷體" w:hint="eastAsia"/>
                <w:bCs/>
                <w:noProof/>
                <w:kern w:val="0"/>
                <w:lang w:bidi="he-IL"/>
              </w:rPr>
              <w:t>下午</w:t>
            </w:r>
            <w:r w:rsidRPr="006E7949">
              <w:rPr>
                <w:rFonts w:eastAsia="標楷體" w:hint="eastAsia"/>
                <w:bCs/>
                <w:noProof/>
                <w:kern w:val="0"/>
                <w:lang w:bidi="he-IL"/>
              </w:rPr>
              <w:t>5</w:t>
            </w:r>
            <w:r w:rsidRPr="006E7949">
              <w:rPr>
                <w:rFonts w:eastAsia="標楷體" w:hint="eastAsia"/>
                <w:bCs/>
                <w:noProof/>
                <w:kern w:val="0"/>
                <w:lang w:bidi="he-IL"/>
              </w:rPr>
              <w:t>時止。</w:t>
            </w:r>
          </w:p>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辦理時間</w:t>
            </w:r>
          </w:p>
          <w:p w:rsidR="001B4EAD"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8</w:t>
            </w:r>
            <w:r w:rsidRPr="006E7949">
              <w:rPr>
                <w:rFonts w:eastAsia="標楷體"/>
                <w:bCs/>
                <w:noProof/>
                <w:kern w:val="0"/>
                <w:lang w:bidi="he-IL"/>
              </w:rPr>
              <w:t>月</w:t>
            </w:r>
            <w:r w:rsidRPr="006E7949">
              <w:rPr>
                <w:rFonts w:eastAsia="標楷體" w:hint="eastAsia"/>
                <w:bCs/>
                <w:noProof/>
                <w:kern w:val="0"/>
                <w:lang w:bidi="he-IL"/>
              </w:rPr>
              <w:t>22</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一</w:t>
            </w:r>
            <w:r w:rsidR="001B4EAD"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bCs/>
                <w:noProof/>
                <w:kern w:val="0"/>
                <w:lang w:bidi="he-IL"/>
              </w:rPr>
              <w:t>9</w:t>
            </w:r>
            <w:r w:rsidRPr="006E7949">
              <w:rPr>
                <w:rFonts w:eastAsia="標楷體"/>
                <w:bCs/>
                <w:noProof/>
                <w:kern w:val="0"/>
                <w:lang w:bidi="he-IL"/>
              </w:rPr>
              <w:t>時至</w:t>
            </w:r>
          </w:p>
          <w:p w:rsidR="00AB7427"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8</w:t>
            </w:r>
            <w:r w:rsidRPr="006E7949">
              <w:rPr>
                <w:rFonts w:eastAsia="標楷體"/>
                <w:bCs/>
                <w:noProof/>
                <w:kern w:val="0"/>
                <w:lang w:bidi="he-IL"/>
              </w:rPr>
              <w:t>月</w:t>
            </w:r>
            <w:r w:rsidRPr="006E7949">
              <w:rPr>
                <w:rFonts w:eastAsia="標楷體" w:hint="eastAsia"/>
                <w:bCs/>
                <w:noProof/>
                <w:kern w:val="0"/>
                <w:lang w:bidi="he-IL"/>
              </w:rPr>
              <w:t>26</w:t>
            </w:r>
            <w:r w:rsidRPr="006E7949">
              <w:rPr>
                <w:rFonts w:eastAsia="標楷體"/>
                <w:bCs/>
                <w:noProof/>
                <w:kern w:val="0"/>
                <w:lang w:bidi="he-IL"/>
              </w:rPr>
              <w:t>日（五）下午</w:t>
            </w:r>
            <w:r w:rsidRPr="006E7949">
              <w:rPr>
                <w:rFonts w:eastAsia="標楷體"/>
                <w:bCs/>
                <w:noProof/>
                <w:kern w:val="0"/>
                <w:lang w:bidi="he-IL"/>
              </w:rPr>
              <w:t>5</w:t>
            </w:r>
            <w:r w:rsidRPr="006E7949">
              <w:rPr>
                <w:rFonts w:eastAsia="標楷體"/>
                <w:bCs/>
                <w:noProof/>
                <w:kern w:val="0"/>
                <w:lang w:bidi="he-IL"/>
              </w:rPr>
              <w:t>時止。</w:t>
            </w:r>
          </w:p>
        </w:tc>
        <w:tc>
          <w:tcPr>
            <w:tcW w:w="3402" w:type="dxa"/>
            <w:vAlign w:val="center"/>
          </w:tcPr>
          <w:p w:rsidR="00871A1D" w:rsidRPr="006E7949" w:rsidRDefault="00871A1D" w:rsidP="00871A1D">
            <w:pPr>
              <w:snapToGrid w:val="0"/>
              <w:jc w:val="both"/>
              <w:rPr>
                <w:rFonts w:eastAsia="標楷體"/>
                <w:bCs/>
                <w:noProof/>
                <w:kern w:val="0"/>
                <w:lang w:bidi="he-IL"/>
              </w:rPr>
            </w:pPr>
            <w:r w:rsidRPr="006E7949">
              <w:rPr>
                <w:rFonts w:eastAsia="標楷體" w:hint="eastAsia"/>
                <w:bCs/>
                <w:noProof/>
                <w:kern w:val="0"/>
                <w:lang w:bidi="he-IL"/>
              </w:rPr>
              <w:t>綜合座談及</w:t>
            </w:r>
            <w:r>
              <w:rPr>
                <w:rFonts w:eastAsia="標楷體" w:hint="eastAsia"/>
                <w:bCs/>
                <w:noProof/>
                <w:kern w:val="0"/>
                <w:lang w:bidi="he-IL"/>
              </w:rPr>
              <w:t>小型就業徵才活動</w:t>
            </w:r>
            <w:r w:rsidRPr="006E7949">
              <w:rPr>
                <w:rFonts w:eastAsia="標楷體" w:hint="eastAsia"/>
                <w:bCs/>
                <w:noProof/>
                <w:kern w:val="0"/>
                <w:lang w:bidi="he-IL"/>
              </w:rPr>
              <w:t>媒合時間</w:t>
            </w:r>
          </w:p>
          <w:p w:rsidR="004F35C9" w:rsidRPr="006E7949" w:rsidRDefault="004F35C9" w:rsidP="002208BC">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8</w:t>
            </w:r>
            <w:r w:rsidRPr="006E7949">
              <w:rPr>
                <w:rFonts w:eastAsia="標楷體"/>
                <w:bCs/>
                <w:noProof/>
                <w:kern w:val="0"/>
                <w:lang w:bidi="he-IL"/>
              </w:rPr>
              <w:t>月</w:t>
            </w:r>
            <w:r w:rsidRPr="006E7949">
              <w:rPr>
                <w:rFonts w:eastAsia="標楷體" w:hint="eastAsia"/>
                <w:bCs/>
                <w:noProof/>
                <w:kern w:val="0"/>
                <w:lang w:bidi="he-IL"/>
              </w:rPr>
              <w:t>26</w:t>
            </w:r>
            <w:r w:rsidRPr="006E7949">
              <w:rPr>
                <w:rFonts w:eastAsia="標楷體"/>
                <w:bCs/>
                <w:noProof/>
                <w:kern w:val="0"/>
                <w:lang w:bidi="he-IL"/>
              </w:rPr>
              <w:t>日（五）</w:t>
            </w:r>
            <w:r w:rsidRPr="006E7949">
              <w:rPr>
                <w:rFonts w:eastAsia="標楷體"/>
              </w:rPr>
              <w:t>下午</w:t>
            </w:r>
            <w:r w:rsidRPr="006E7949">
              <w:rPr>
                <w:rFonts w:eastAsia="標楷體" w:hint="eastAsia"/>
              </w:rPr>
              <w:t>2</w:t>
            </w:r>
            <w:r w:rsidRPr="006E7949">
              <w:rPr>
                <w:rFonts w:eastAsia="標楷體"/>
              </w:rPr>
              <w:t>時</w:t>
            </w:r>
            <w:r w:rsidRPr="006E7949">
              <w:rPr>
                <w:rFonts w:eastAsia="標楷體" w:hint="eastAsia"/>
              </w:rPr>
              <w:t>至</w:t>
            </w:r>
            <w:r w:rsidRPr="006E7949">
              <w:rPr>
                <w:rFonts w:eastAsia="標楷體" w:hint="eastAsia"/>
              </w:rPr>
              <w:t>5</w:t>
            </w:r>
            <w:r w:rsidRPr="006E7949">
              <w:rPr>
                <w:rFonts w:eastAsia="標楷體" w:hint="eastAsia"/>
              </w:rPr>
              <w:t>時</w:t>
            </w:r>
            <w:r w:rsidRPr="006E7949">
              <w:rPr>
                <w:rFonts w:eastAsia="標楷體"/>
              </w:rPr>
              <w:t>。</w:t>
            </w:r>
          </w:p>
        </w:tc>
      </w:tr>
      <w:tr w:rsidR="00AB7427" w:rsidRPr="006E7949" w:rsidTr="008242F1">
        <w:trPr>
          <w:trHeight w:val="813"/>
          <w:jc w:val="center"/>
        </w:trPr>
        <w:tc>
          <w:tcPr>
            <w:tcW w:w="1836" w:type="dxa"/>
            <w:vAlign w:val="center"/>
          </w:tcPr>
          <w:p w:rsidR="00AB7427" w:rsidRPr="006E7949" w:rsidRDefault="00AB7427">
            <w:pPr>
              <w:snapToGrid w:val="0"/>
              <w:jc w:val="center"/>
              <w:rPr>
                <w:rFonts w:eastAsia="標楷體"/>
                <w:bCs/>
                <w:noProof/>
                <w:kern w:val="0"/>
                <w:lang w:bidi="he-IL"/>
              </w:rPr>
            </w:pPr>
            <w:r w:rsidRPr="006E7949">
              <w:rPr>
                <w:rFonts w:eastAsia="標楷體"/>
                <w:bCs/>
                <w:noProof/>
                <w:kern w:val="0"/>
                <w:lang w:bidi="he-IL"/>
              </w:rPr>
              <w:lastRenderedPageBreak/>
              <w:t>第</w:t>
            </w:r>
            <w:r w:rsidRPr="006E7949">
              <w:rPr>
                <w:rFonts w:eastAsia="標楷體" w:hint="eastAsia"/>
                <w:bCs/>
                <w:noProof/>
                <w:kern w:val="0"/>
                <w:lang w:bidi="he-IL"/>
              </w:rPr>
              <w:t>五</w:t>
            </w:r>
            <w:r w:rsidRPr="006E7949">
              <w:rPr>
                <w:rFonts w:eastAsia="標楷體"/>
                <w:bCs/>
                <w:noProof/>
                <w:kern w:val="0"/>
                <w:lang w:bidi="he-IL"/>
              </w:rPr>
              <w:t>梯次課程</w:t>
            </w:r>
          </w:p>
        </w:tc>
        <w:tc>
          <w:tcPr>
            <w:tcW w:w="1765" w:type="dxa"/>
            <w:vAlign w:val="center"/>
          </w:tcPr>
          <w:p w:rsidR="00AB7427" w:rsidRPr="006E7949" w:rsidRDefault="00AF466F" w:rsidP="00AB7427">
            <w:pPr>
              <w:snapToGrid w:val="0"/>
              <w:jc w:val="center"/>
              <w:rPr>
                <w:rFonts w:eastAsia="標楷體"/>
                <w:bCs/>
                <w:noProof/>
                <w:kern w:val="0"/>
                <w:lang w:bidi="he-IL"/>
              </w:rPr>
            </w:pPr>
            <w:r>
              <w:rPr>
                <w:rFonts w:eastAsia="標楷體" w:hint="eastAsia"/>
                <w:bCs/>
                <w:noProof/>
                <w:kern w:val="0"/>
                <w:lang w:bidi="he-IL"/>
              </w:rPr>
              <w:t>新</w:t>
            </w:r>
            <w:r w:rsidR="00AB7427" w:rsidRPr="006E7949">
              <w:rPr>
                <w:rFonts w:eastAsia="標楷體" w:hint="eastAsia"/>
                <w:bCs/>
                <w:noProof/>
                <w:kern w:val="0"/>
                <w:lang w:bidi="he-IL"/>
              </w:rPr>
              <w:t>北場</w:t>
            </w:r>
          </w:p>
        </w:tc>
        <w:tc>
          <w:tcPr>
            <w:tcW w:w="3811" w:type="dxa"/>
            <w:vAlign w:val="center"/>
          </w:tcPr>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報名日期</w:t>
            </w:r>
          </w:p>
          <w:p w:rsidR="008242F1" w:rsidRPr="006E7949" w:rsidRDefault="008242F1" w:rsidP="008242F1">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8</w:t>
            </w:r>
            <w:r w:rsidRPr="006E7949">
              <w:rPr>
                <w:rFonts w:eastAsia="標楷體"/>
                <w:bCs/>
                <w:noProof/>
                <w:kern w:val="0"/>
                <w:lang w:bidi="he-IL"/>
              </w:rPr>
              <w:t>月</w:t>
            </w:r>
            <w:r w:rsidRPr="006E7949">
              <w:rPr>
                <w:rFonts w:eastAsia="標楷體" w:hint="eastAsia"/>
                <w:bCs/>
                <w:noProof/>
                <w:kern w:val="0"/>
                <w:lang w:bidi="he-IL"/>
              </w:rPr>
              <w:t>26</w:t>
            </w:r>
            <w:r w:rsidRPr="006E7949">
              <w:rPr>
                <w:rFonts w:eastAsia="標楷體"/>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五</w:t>
            </w:r>
            <w:r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hint="eastAsia"/>
                <w:bCs/>
                <w:noProof/>
                <w:kern w:val="0"/>
                <w:lang w:bidi="he-IL"/>
              </w:rPr>
              <w:t>9</w:t>
            </w:r>
            <w:r w:rsidRPr="006E7949">
              <w:rPr>
                <w:rFonts w:eastAsia="標楷體"/>
                <w:bCs/>
                <w:noProof/>
                <w:kern w:val="0"/>
                <w:lang w:bidi="he-IL"/>
              </w:rPr>
              <w:t>時至</w:t>
            </w:r>
          </w:p>
          <w:p w:rsidR="008242F1" w:rsidRPr="006E7949" w:rsidRDefault="008242F1" w:rsidP="008242F1">
            <w:pPr>
              <w:snapToGrid w:val="0"/>
              <w:jc w:val="both"/>
              <w:rPr>
                <w:rFonts w:eastAsia="標楷體"/>
                <w:bCs/>
                <w:noProof/>
                <w:kern w:val="0"/>
                <w:lang w:bidi="he-IL"/>
              </w:rPr>
            </w:pPr>
            <w:r w:rsidRPr="006E7949">
              <w:rPr>
                <w:rFonts w:eastAsia="標楷體" w:hint="eastAsia"/>
                <w:bCs/>
                <w:noProof/>
                <w:kern w:val="0"/>
                <w:lang w:bidi="he-IL"/>
              </w:rPr>
              <w:t>105</w:t>
            </w:r>
            <w:r w:rsidRPr="006E7949">
              <w:rPr>
                <w:rFonts w:eastAsia="標楷體" w:hint="eastAsia"/>
                <w:bCs/>
                <w:noProof/>
                <w:kern w:val="0"/>
                <w:lang w:bidi="he-IL"/>
              </w:rPr>
              <w:t>年</w:t>
            </w:r>
            <w:r w:rsidRPr="006E7949">
              <w:rPr>
                <w:rFonts w:eastAsia="標楷體" w:hint="eastAsia"/>
                <w:bCs/>
                <w:noProof/>
                <w:kern w:val="0"/>
                <w:lang w:bidi="he-IL"/>
              </w:rPr>
              <w:t>9</w:t>
            </w:r>
            <w:r w:rsidRPr="006E7949">
              <w:rPr>
                <w:rFonts w:eastAsia="標楷體" w:hint="eastAsia"/>
                <w:bCs/>
                <w:noProof/>
                <w:kern w:val="0"/>
                <w:lang w:bidi="he-IL"/>
              </w:rPr>
              <w:t>月</w:t>
            </w:r>
            <w:r w:rsidRPr="006E7949">
              <w:rPr>
                <w:rFonts w:eastAsia="標楷體" w:hint="eastAsia"/>
                <w:bCs/>
                <w:noProof/>
                <w:kern w:val="0"/>
                <w:lang w:bidi="he-IL"/>
              </w:rPr>
              <w:t>20</w:t>
            </w:r>
            <w:r w:rsidRPr="006E7949">
              <w:rPr>
                <w:rFonts w:eastAsia="標楷體" w:hint="eastAsia"/>
                <w:bCs/>
                <w:noProof/>
                <w:kern w:val="0"/>
                <w:lang w:bidi="he-IL"/>
              </w:rPr>
              <w:t>日</w:t>
            </w:r>
            <w:r w:rsidRPr="006E7949">
              <w:rPr>
                <w:rFonts w:eastAsia="標楷體" w:hint="eastAsia"/>
                <w:bCs/>
                <w:noProof/>
                <w:kern w:val="0"/>
                <w:lang w:bidi="he-IL"/>
              </w:rPr>
              <w:t>(</w:t>
            </w:r>
            <w:r w:rsidRPr="006E7949">
              <w:rPr>
                <w:rFonts w:eastAsia="標楷體" w:hint="eastAsia"/>
                <w:bCs/>
                <w:noProof/>
                <w:kern w:val="0"/>
                <w:lang w:bidi="he-IL"/>
              </w:rPr>
              <w:t>二</w:t>
            </w:r>
            <w:r w:rsidRPr="006E7949">
              <w:rPr>
                <w:rFonts w:eastAsia="標楷體" w:hint="eastAsia"/>
                <w:bCs/>
                <w:noProof/>
                <w:kern w:val="0"/>
                <w:lang w:bidi="he-IL"/>
              </w:rPr>
              <w:t>)</w:t>
            </w:r>
            <w:r w:rsidRPr="006E7949">
              <w:rPr>
                <w:rFonts w:eastAsia="標楷體" w:hint="eastAsia"/>
                <w:bCs/>
                <w:noProof/>
                <w:kern w:val="0"/>
                <w:lang w:bidi="he-IL"/>
              </w:rPr>
              <w:t>下午</w:t>
            </w:r>
            <w:r w:rsidRPr="006E7949">
              <w:rPr>
                <w:rFonts w:eastAsia="標楷體" w:hint="eastAsia"/>
                <w:bCs/>
                <w:noProof/>
                <w:kern w:val="0"/>
                <w:lang w:bidi="he-IL"/>
              </w:rPr>
              <w:t>5</w:t>
            </w:r>
            <w:r w:rsidRPr="006E7949">
              <w:rPr>
                <w:rFonts w:eastAsia="標楷體" w:hint="eastAsia"/>
                <w:bCs/>
                <w:noProof/>
                <w:kern w:val="0"/>
                <w:lang w:bidi="he-IL"/>
              </w:rPr>
              <w:t>時止。</w:t>
            </w:r>
          </w:p>
          <w:p w:rsidR="00AB7427" w:rsidRPr="006E7949" w:rsidRDefault="00AB7427" w:rsidP="00AB7427">
            <w:pPr>
              <w:snapToGrid w:val="0"/>
              <w:jc w:val="both"/>
              <w:rPr>
                <w:rFonts w:eastAsia="標楷體"/>
                <w:bCs/>
                <w:noProof/>
                <w:kern w:val="0"/>
                <w:lang w:bidi="he-IL"/>
              </w:rPr>
            </w:pPr>
            <w:r w:rsidRPr="006E7949">
              <w:rPr>
                <w:rFonts w:eastAsia="標楷體" w:hint="eastAsia"/>
                <w:bCs/>
                <w:noProof/>
                <w:kern w:val="0"/>
                <w:lang w:bidi="he-IL"/>
              </w:rPr>
              <w:t>辦理時間</w:t>
            </w:r>
          </w:p>
          <w:p w:rsidR="001B4EAD"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9</w:t>
            </w:r>
            <w:r w:rsidRPr="006E7949">
              <w:rPr>
                <w:rFonts w:eastAsia="標楷體"/>
                <w:bCs/>
                <w:noProof/>
                <w:kern w:val="0"/>
                <w:lang w:bidi="he-IL"/>
              </w:rPr>
              <w:t>月</w:t>
            </w:r>
            <w:r w:rsidRPr="006E7949">
              <w:rPr>
                <w:rFonts w:eastAsia="標楷體" w:hint="eastAsia"/>
                <w:bCs/>
                <w:noProof/>
                <w:kern w:val="0"/>
                <w:lang w:bidi="he-IL"/>
              </w:rPr>
              <w:t>26</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一</w:t>
            </w:r>
            <w:r w:rsidR="001B4EAD" w:rsidRPr="006E7949">
              <w:rPr>
                <w:rFonts w:eastAsia="標楷體" w:hint="eastAsia"/>
                <w:bCs/>
                <w:noProof/>
                <w:kern w:val="0"/>
                <w:lang w:bidi="he-IL"/>
              </w:rPr>
              <w:t>)</w:t>
            </w:r>
            <w:r w:rsidRPr="006E7949">
              <w:rPr>
                <w:rFonts w:eastAsia="標楷體"/>
                <w:bCs/>
                <w:noProof/>
                <w:kern w:val="0"/>
                <w:lang w:bidi="he-IL"/>
              </w:rPr>
              <w:t>上午</w:t>
            </w:r>
            <w:r w:rsidRPr="006E7949">
              <w:rPr>
                <w:rFonts w:eastAsia="標楷體"/>
                <w:bCs/>
                <w:noProof/>
                <w:kern w:val="0"/>
                <w:lang w:bidi="he-IL"/>
              </w:rPr>
              <w:t>9</w:t>
            </w:r>
            <w:r w:rsidRPr="006E7949">
              <w:rPr>
                <w:rFonts w:eastAsia="標楷體"/>
              </w:rPr>
              <w:t>時</w:t>
            </w:r>
            <w:r w:rsidRPr="006E7949">
              <w:rPr>
                <w:rFonts w:eastAsia="標楷體"/>
                <w:bCs/>
                <w:noProof/>
                <w:kern w:val="0"/>
                <w:lang w:bidi="he-IL"/>
              </w:rPr>
              <w:t>至</w:t>
            </w:r>
          </w:p>
          <w:p w:rsidR="00AB7427" w:rsidRPr="006E7949" w:rsidRDefault="004F35C9" w:rsidP="004F35C9">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9</w:t>
            </w:r>
            <w:r w:rsidRPr="006E7949">
              <w:rPr>
                <w:rFonts w:eastAsia="標楷體"/>
                <w:bCs/>
                <w:noProof/>
                <w:kern w:val="0"/>
                <w:lang w:bidi="he-IL"/>
              </w:rPr>
              <w:t>月</w:t>
            </w:r>
            <w:r w:rsidRPr="006E7949">
              <w:rPr>
                <w:rFonts w:eastAsia="標楷體" w:hint="eastAsia"/>
                <w:bCs/>
                <w:noProof/>
                <w:kern w:val="0"/>
                <w:lang w:bidi="he-IL"/>
              </w:rPr>
              <w:t>30</w:t>
            </w:r>
            <w:r w:rsidR="001B4EAD" w:rsidRPr="006E7949">
              <w:rPr>
                <w:rFonts w:eastAsia="標楷體"/>
                <w:bCs/>
                <w:noProof/>
                <w:kern w:val="0"/>
                <w:lang w:bidi="he-IL"/>
              </w:rPr>
              <w:t>日</w:t>
            </w:r>
            <w:r w:rsidR="001B4EAD" w:rsidRPr="006E7949">
              <w:rPr>
                <w:rFonts w:eastAsia="標楷體" w:hint="eastAsia"/>
                <w:bCs/>
                <w:noProof/>
                <w:kern w:val="0"/>
                <w:lang w:bidi="he-IL"/>
              </w:rPr>
              <w:t>(</w:t>
            </w:r>
            <w:r w:rsidR="001B4EAD" w:rsidRPr="006E7949">
              <w:rPr>
                <w:rFonts w:eastAsia="標楷體"/>
                <w:bCs/>
                <w:noProof/>
                <w:kern w:val="0"/>
                <w:lang w:bidi="he-IL"/>
              </w:rPr>
              <w:t>五</w:t>
            </w:r>
            <w:r w:rsidR="001B4EAD" w:rsidRPr="006E7949">
              <w:rPr>
                <w:rFonts w:eastAsia="標楷體" w:hint="eastAsia"/>
                <w:bCs/>
                <w:noProof/>
                <w:kern w:val="0"/>
                <w:lang w:bidi="he-IL"/>
              </w:rPr>
              <w:t>)</w:t>
            </w:r>
            <w:r w:rsidRPr="006E7949">
              <w:rPr>
                <w:rFonts w:eastAsia="標楷體"/>
              </w:rPr>
              <w:t>下午</w:t>
            </w:r>
            <w:r w:rsidRPr="006E7949">
              <w:rPr>
                <w:rFonts w:eastAsia="標楷體"/>
              </w:rPr>
              <w:t>5</w:t>
            </w:r>
            <w:r w:rsidRPr="006E7949">
              <w:rPr>
                <w:rFonts w:eastAsia="標楷體"/>
              </w:rPr>
              <w:t>時止。</w:t>
            </w:r>
          </w:p>
        </w:tc>
        <w:tc>
          <w:tcPr>
            <w:tcW w:w="3402" w:type="dxa"/>
            <w:vAlign w:val="center"/>
          </w:tcPr>
          <w:p w:rsidR="00871A1D" w:rsidRDefault="00871A1D" w:rsidP="008242F1">
            <w:pPr>
              <w:snapToGrid w:val="0"/>
              <w:jc w:val="both"/>
              <w:rPr>
                <w:rFonts w:eastAsia="標楷體"/>
                <w:bCs/>
                <w:noProof/>
                <w:kern w:val="0"/>
                <w:lang w:bidi="he-IL"/>
              </w:rPr>
            </w:pPr>
          </w:p>
          <w:p w:rsidR="00871A1D" w:rsidRPr="00871A1D" w:rsidRDefault="00871A1D" w:rsidP="008242F1">
            <w:pPr>
              <w:snapToGrid w:val="0"/>
              <w:jc w:val="both"/>
              <w:rPr>
                <w:rFonts w:eastAsia="標楷體"/>
                <w:bCs/>
                <w:noProof/>
                <w:kern w:val="0"/>
                <w:lang w:bidi="he-IL"/>
              </w:rPr>
            </w:pPr>
            <w:r w:rsidRPr="006E7949">
              <w:rPr>
                <w:rFonts w:eastAsia="標楷體" w:hint="eastAsia"/>
                <w:bCs/>
                <w:noProof/>
                <w:kern w:val="0"/>
                <w:lang w:bidi="he-IL"/>
              </w:rPr>
              <w:t>綜合座談及</w:t>
            </w:r>
            <w:r>
              <w:rPr>
                <w:rFonts w:eastAsia="標楷體" w:hint="eastAsia"/>
                <w:bCs/>
                <w:noProof/>
                <w:kern w:val="0"/>
                <w:lang w:bidi="he-IL"/>
              </w:rPr>
              <w:t>小型就業徵才活動</w:t>
            </w:r>
            <w:r w:rsidRPr="006E7949">
              <w:rPr>
                <w:rFonts w:eastAsia="標楷體" w:hint="eastAsia"/>
                <w:bCs/>
                <w:noProof/>
                <w:kern w:val="0"/>
                <w:lang w:bidi="he-IL"/>
              </w:rPr>
              <w:t>媒合時間</w:t>
            </w:r>
          </w:p>
          <w:p w:rsidR="00AB7427" w:rsidRPr="006E7949" w:rsidRDefault="004F35C9" w:rsidP="008242F1">
            <w:pPr>
              <w:snapToGrid w:val="0"/>
              <w:jc w:val="both"/>
              <w:rPr>
                <w:rFonts w:eastAsia="標楷體"/>
                <w:bCs/>
                <w:noProof/>
                <w:kern w:val="0"/>
                <w:lang w:bidi="he-IL"/>
              </w:rPr>
            </w:pPr>
            <w:r w:rsidRPr="006E7949">
              <w:rPr>
                <w:rFonts w:eastAsia="標楷體"/>
                <w:bCs/>
                <w:noProof/>
                <w:kern w:val="0"/>
                <w:lang w:bidi="he-IL"/>
              </w:rPr>
              <w:t>10</w:t>
            </w:r>
            <w:r w:rsidRPr="006E7949">
              <w:rPr>
                <w:rFonts w:eastAsia="標楷體" w:hint="eastAsia"/>
                <w:bCs/>
                <w:noProof/>
                <w:kern w:val="0"/>
                <w:lang w:bidi="he-IL"/>
              </w:rPr>
              <w:t>5</w:t>
            </w:r>
            <w:r w:rsidRPr="006E7949">
              <w:rPr>
                <w:rFonts w:eastAsia="標楷體"/>
                <w:bCs/>
                <w:noProof/>
                <w:kern w:val="0"/>
                <w:lang w:bidi="he-IL"/>
              </w:rPr>
              <w:t>年</w:t>
            </w:r>
            <w:r w:rsidRPr="006E7949">
              <w:rPr>
                <w:rFonts w:eastAsia="標楷體" w:hint="eastAsia"/>
                <w:bCs/>
                <w:noProof/>
                <w:kern w:val="0"/>
                <w:lang w:bidi="he-IL"/>
              </w:rPr>
              <w:t>9</w:t>
            </w:r>
            <w:r w:rsidRPr="006E7949">
              <w:rPr>
                <w:rFonts w:eastAsia="標楷體"/>
                <w:bCs/>
                <w:noProof/>
                <w:kern w:val="0"/>
                <w:lang w:bidi="he-IL"/>
              </w:rPr>
              <w:t>月</w:t>
            </w:r>
            <w:r w:rsidRPr="006E7949">
              <w:rPr>
                <w:rFonts w:eastAsia="標楷體" w:hint="eastAsia"/>
                <w:bCs/>
                <w:noProof/>
                <w:kern w:val="0"/>
                <w:lang w:bidi="he-IL"/>
              </w:rPr>
              <w:t>30</w:t>
            </w:r>
            <w:r w:rsidRPr="006E7949">
              <w:rPr>
                <w:rFonts w:eastAsia="標楷體"/>
                <w:bCs/>
                <w:noProof/>
                <w:kern w:val="0"/>
                <w:lang w:bidi="he-IL"/>
              </w:rPr>
              <w:t>日（五）</w:t>
            </w:r>
            <w:r w:rsidRPr="006E7949">
              <w:rPr>
                <w:rFonts w:eastAsia="標楷體"/>
              </w:rPr>
              <w:t>下午</w:t>
            </w:r>
            <w:r w:rsidRPr="006E7949">
              <w:rPr>
                <w:rFonts w:eastAsia="標楷體" w:hint="eastAsia"/>
              </w:rPr>
              <w:t>2</w:t>
            </w:r>
            <w:r w:rsidRPr="006E7949">
              <w:rPr>
                <w:rFonts w:eastAsia="標楷體"/>
              </w:rPr>
              <w:t>時</w:t>
            </w:r>
            <w:r w:rsidRPr="006E7949">
              <w:rPr>
                <w:rFonts w:eastAsia="標楷體" w:hint="eastAsia"/>
              </w:rPr>
              <w:t>至</w:t>
            </w:r>
            <w:r w:rsidRPr="006E7949">
              <w:rPr>
                <w:rFonts w:eastAsia="標楷體" w:hint="eastAsia"/>
              </w:rPr>
              <w:t>5</w:t>
            </w:r>
            <w:r w:rsidRPr="006E7949">
              <w:rPr>
                <w:rFonts w:eastAsia="標楷體" w:hint="eastAsia"/>
              </w:rPr>
              <w:t>時</w:t>
            </w:r>
            <w:r w:rsidRPr="006E7949">
              <w:rPr>
                <w:rFonts w:eastAsia="標楷體"/>
              </w:rPr>
              <w:t>。</w:t>
            </w:r>
          </w:p>
        </w:tc>
      </w:tr>
      <w:tr w:rsidR="00AB7427" w:rsidRPr="006E7949" w:rsidTr="001B4EAD">
        <w:trPr>
          <w:trHeight w:val="800"/>
          <w:jc w:val="center"/>
        </w:trPr>
        <w:tc>
          <w:tcPr>
            <w:tcW w:w="7412" w:type="dxa"/>
            <w:gridSpan w:val="3"/>
            <w:vAlign w:val="center"/>
          </w:tcPr>
          <w:p w:rsidR="00AB7427" w:rsidRPr="006E7949" w:rsidRDefault="00AB7427" w:rsidP="005273E5">
            <w:pPr>
              <w:snapToGrid w:val="0"/>
              <w:rPr>
                <w:rFonts w:eastAsia="標楷體"/>
                <w:bCs/>
                <w:noProof/>
                <w:kern w:val="0"/>
                <w:lang w:bidi="he-IL"/>
              </w:rPr>
            </w:pPr>
            <w:r w:rsidRPr="006E7949">
              <w:rPr>
                <w:rFonts w:eastAsia="標楷體"/>
                <w:bCs/>
                <w:noProof/>
                <w:kern w:val="0"/>
                <w:lang w:bidi="he-IL"/>
              </w:rPr>
              <w:t>相關時程必要時將視實際執行狀況進行調整並公告於本計畫官網</w:t>
            </w:r>
          </w:p>
          <w:p w:rsidR="00AB7427" w:rsidRPr="006E7949" w:rsidRDefault="00AB7427" w:rsidP="005273E5">
            <w:pPr>
              <w:snapToGrid w:val="0"/>
              <w:rPr>
                <w:rFonts w:eastAsia="標楷體"/>
              </w:rPr>
            </w:pPr>
            <w:r w:rsidRPr="006E7949">
              <w:rPr>
                <w:rFonts w:eastAsia="標楷體"/>
                <w:bCs/>
                <w:noProof/>
                <w:kern w:val="0"/>
                <w:lang w:bidi="he-IL"/>
              </w:rPr>
              <w:t>http://swd.wda.gov.tw</w:t>
            </w:r>
            <w:r w:rsidRPr="006E7949">
              <w:rPr>
                <w:rFonts w:eastAsia="標楷體"/>
                <w:bCs/>
                <w:noProof/>
                <w:kern w:val="0"/>
                <w:lang w:bidi="he-IL"/>
              </w:rPr>
              <w:t>（銀髮資源網）</w:t>
            </w:r>
          </w:p>
        </w:tc>
        <w:tc>
          <w:tcPr>
            <w:tcW w:w="3402" w:type="dxa"/>
            <w:vAlign w:val="center"/>
          </w:tcPr>
          <w:p w:rsidR="00AB7427" w:rsidRPr="006E7949" w:rsidRDefault="00AB7427" w:rsidP="002208BC">
            <w:pPr>
              <w:snapToGrid w:val="0"/>
              <w:jc w:val="both"/>
              <w:rPr>
                <w:rFonts w:eastAsia="標楷體"/>
                <w:bCs/>
                <w:noProof/>
                <w:kern w:val="0"/>
                <w:lang w:bidi="he-IL"/>
              </w:rPr>
            </w:pPr>
          </w:p>
        </w:tc>
      </w:tr>
    </w:tbl>
    <w:p w:rsidR="00E63DE7" w:rsidRPr="00D245E5" w:rsidRDefault="0085368E" w:rsidP="00D245E5">
      <w:pPr>
        <w:pStyle w:val="a0"/>
        <w:numPr>
          <w:ilvl w:val="0"/>
          <w:numId w:val="7"/>
        </w:numPr>
        <w:snapToGrid w:val="0"/>
        <w:spacing w:beforeLines="50" w:before="180" w:afterLines="50" w:after="180" w:line="520" w:lineRule="exact"/>
        <w:ind w:leftChars="0" w:left="993" w:hanging="851"/>
        <w:rPr>
          <w:rFonts w:eastAsia="標楷體"/>
          <w:sz w:val="28"/>
          <w:szCs w:val="28"/>
        </w:rPr>
      </w:pPr>
      <w:r w:rsidRPr="00102F72">
        <w:rPr>
          <w:rFonts w:eastAsia="標楷體"/>
          <w:sz w:val="28"/>
          <w:szCs w:val="28"/>
        </w:rPr>
        <w:t>招生</w:t>
      </w:r>
      <w:r w:rsidR="00E81F07" w:rsidRPr="00102F72">
        <w:rPr>
          <w:rFonts w:eastAsia="標楷體"/>
          <w:sz w:val="28"/>
          <w:szCs w:val="28"/>
        </w:rPr>
        <w:t>人數：</w:t>
      </w:r>
      <w:r w:rsidR="00A20118">
        <w:rPr>
          <w:rFonts w:eastAsia="標楷體"/>
          <w:sz w:val="28"/>
          <w:szCs w:val="28"/>
        </w:rPr>
        <w:t>本課程擬辦理</w:t>
      </w:r>
      <w:r w:rsidR="00A20118">
        <w:rPr>
          <w:rFonts w:eastAsia="標楷體" w:hint="eastAsia"/>
          <w:sz w:val="28"/>
          <w:szCs w:val="28"/>
        </w:rPr>
        <w:t>5</w:t>
      </w:r>
      <w:r w:rsidRPr="00102F72">
        <w:rPr>
          <w:rFonts w:eastAsia="標楷體"/>
          <w:sz w:val="28"/>
          <w:szCs w:val="28"/>
        </w:rPr>
        <w:t>梯次，</w:t>
      </w:r>
      <w:r w:rsidR="00E81F07" w:rsidRPr="00102F72">
        <w:rPr>
          <w:rFonts w:eastAsia="標楷體"/>
          <w:sz w:val="28"/>
          <w:szCs w:val="28"/>
        </w:rPr>
        <w:t>每梯次預計招收</w:t>
      </w:r>
      <w:r w:rsidR="00E81F07" w:rsidRPr="00102F72">
        <w:rPr>
          <w:rFonts w:eastAsia="標楷體"/>
          <w:sz w:val="28"/>
          <w:szCs w:val="28"/>
        </w:rPr>
        <w:t>30</w:t>
      </w:r>
      <w:r w:rsidR="00E81F07" w:rsidRPr="00102F72">
        <w:rPr>
          <w:rFonts w:eastAsia="標楷體"/>
          <w:sz w:val="28"/>
          <w:szCs w:val="28"/>
        </w:rPr>
        <w:t>人為原則，</w:t>
      </w:r>
      <w:r w:rsidR="0048269A" w:rsidRPr="00102F72">
        <w:rPr>
          <w:rFonts w:eastAsia="標楷體"/>
          <w:sz w:val="28"/>
          <w:szCs w:val="28"/>
        </w:rPr>
        <w:t>將</w:t>
      </w:r>
      <w:r w:rsidR="00E81F07" w:rsidRPr="00102F72">
        <w:rPr>
          <w:rFonts w:eastAsia="標楷體"/>
          <w:sz w:val="28"/>
          <w:szCs w:val="28"/>
        </w:rPr>
        <w:t>視</w:t>
      </w:r>
      <w:r w:rsidR="0048269A" w:rsidRPr="00102F72">
        <w:rPr>
          <w:rFonts w:eastAsia="標楷體"/>
          <w:sz w:val="28"/>
          <w:szCs w:val="28"/>
        </w:rPr>
        <w:t>實際報名情況做</w:t>
      </w:r>
      <w:r w:rsidR="00A20118">
        <w:rPr>
          <w:rFonts w:eastAsia="標楷體"/>
          <w:sz w:val="28"/>
          <w:szCs w:val="28"/>
        </w:rPr>
        <w:t>調整</w:t>
      </w:r>
      <w:r w:rsidR="00A20118">
        <w:rPr>
          <w:rFonts w:eastAsia="標楷體" w:hint="eastAsia"/>
          <w:sz w:val="28"/>
          <w:szCs w:val="28"/>
        </w:rPr>
        <w:t>。</w:t>
      </w:r>
    </w:p>
    <w:p w:rsidR="002010B6" w:rsidRPr="00102F72" w:rsidRDefault="008B5F48" w:rsidP="008D3EE9">
      <w:pPr>
        <w:pStyle w:val="a0"/>
        <w:numPr>
          <w:ilvl w:val="0"/>
          <w:numId w:val="7"/>
        </w:numPr>
        <w:spacing w:beforeLines="50" w:before="180" w:afterLines="50" w:after="180" w:line="520" w:lineRule="exact"/>
        <w:ind w:leftChars="0" w:left="993" w:hanging="851"/>
        <w:rPr>
          <w:rFonts w:eastAsia="標楷體"/>
          <w:sz w:val="28"/>
          <w:szCs w:val="28"/>
        </w:rPr>
      </w:pPr>
      <w:r>
        <w:rPr>
          <w:rFonts w:eastAsia="標楷體" w:hint="eastAsia"/>
          <w:sz w:val="28"/>
          <w:szCs w:val="28"/>
        </w:rPr>
        <w:t>課前訪談</w:t>
      </w:r>
    </w:p>
    <w:p w:rsidR="00E05797" w:rsidRPr="00102F72" w:rsidRDefault="00C877AA" w:rsidP="008D3EE9">
      <w:pPr>
        <w:spacing w:beforeLines="50" w:before="180" w:afterLines="50" w:after="180" w:line="520" w:lineRule="exact"/>
        <w:ind w:left="284" w:firstLine="142"/>
        <w:rPr>
          <w:rFonts w:eastAsia="標楷體"/>
          <w:sz w:val="28"/>
          <w:szCs w:val="28"/>
        </w:rPr>
      </w:pPr>
      <w:r w:rsidRPr="00102F72">
        <w:rPr>
          <w:rFonts w:eastAsia="標楷體" w:hint="eastAsia"/>
          <w:sz w:val="28"/>
          <w:szCs w:val="28"/>
        </w:rPr>
        <w:t>由於本計畫之課程目標產業為服務業，為瞭解銀髮人才在服務業工作的定位及</w:t>
      </w:r>
      <w:r w:rsidR="00F73BBC" w:rsidRPr="00102F72">
        <w:rPr>
          <w:rFonts w:eastAsia="標楷體" w:hint="eastAsia"/>
          <w:sz w:val="28"/>
          <w:szCs w:val="28"/>
        </w:rPr>
        <w:t>相關知識技能，為了秉持「為用而訓」的課程核心價值。</w:t>
      </w:r>
      <w:r w:rsidR="00E05797" w:rsidRPr="00102F72">
        <w:rPr>
          <w:rFonts w:eastAsia="標楷體" w:hint="eastAsia"/>
          <w:sz w:val="28"/>
          <w:szCs w:val="28"/>
        </w:rPr>
        <w:t>本計畫在訂立課程前</w:t>
      </w:r>
      <w:r w:rsidR="00D52FC9" w:rsidRPr="00102F72">
        <w:rPr>
          <w:rFonts w:eastAsia="標楷體" w:hint="eastAsia"/>
          <w:sz w:val="28"/>
          <w:szCs w:val="28"/>
        </w:rPr>
        <w:t>，將先對企業主進行訪談，以了解企業主希望銀髮人才在工作上的態度、思考、自我管理、技能等事項</w:t>
      </w:r>
      <w:r w:rsidR="008B5F48">
        <w:rPr>
          <w:rFonts w:eastAsia="標楷體" w:hint="eastAsia"/>
          <w:sz w:val="28"/>
          <w:szCs w:val="28"/>
        </w:rPr>
        <w:t>，並將其建議與意見做為講師授課參考，以協助銀髮人才更能了解目前企業主聘用銀髮之考量</w:t>
      </w:r>
      <w:r w:rsidR="000951BB">
        <w:rPr>
          <w:rFonts w:eastAsia="標楷體" w:hint="eastAsia"/>
          <w:sz w:val="28"/>
          <w:szCs w:val="28"/>
        </w:rPr>
        <w:t>。訪談大綱如下</w:t>
      </w:r>
      <w:r w:rsidR="000951BB">
        <w:rPr>
          <w:rFonts w:eastAsia="標楷體" w:hint="eastAsia"/>
          <w:sz w:val="28"/>
          <w:szCs w:val="28"/>
        </w:rPr>
        <w:t>:</w:t>
      </w:r>
    </w:p>
    <w:p w:rsidR="00D52FC9" w:rsidRPr="00165063" w:rsidRDefault="00C877AA" w:rsidP="008D3EE9">
      <w:pPr>
        <w:pStyle w:val="a0"/>
        <w:numPr>
          <w:ilvl w:val="0"/>
          <w:numId w:val="26"/>
        </w:numPr>
        <w:spacing w:beforeLines="50" w:before="180" w:afterLines="50" w:after="180" w:line="520" w:lineRule="exact"/>
        <w:ind w:leftChars="0" w:hanging="196"/>
        <w:rPr>
          <w:rFonts w:eastAsia="標楷體"/>
          <w:sz w:val="28"/>
          <w:szCs w:val="28"/>
        </w:rPr>
      </w:pPr>
      <w:r w:rsidRPr="00165063">
        <w:rPr>
          <w:rFonts w:eastAsia="標楷體" w:hint="eastAsia"/>
          <w:sz w:val="28"/>
          <w:szCs w:val="28"/>
        </w:rPr>
        <w:t>請說明</w:t>
      </w:r>
      <w:r w:rsidR="00165063" w:rsidRPr="00165063">
        <w:rPr>
          <w:rFonts w:eastAsia="標楷體" w:hint="eastAsia"/>
          <w:sz w:val="28"/>
          <w:szCs w:val="28"/>
        </w:rPr>
        <w:t>您</w:t>
      </w:r>
      <w:r w:rsidR="00D52FC9" w:rsidRPr="00165063">
        <w:rPr>
          <w:rFonts w:eastAsia="標楷體" w:hint="eastAsia"/>
          <w:sz w:val="28"/>
          <w:szCs w:val="28"/>
        </w:rPr>
        <w:t>對銀髮人才在職場上的看法。</w:t>
      </w:r>
    </w:p>
    <w:p w:rsidR="00D52FC9" w:rsidRPr="00165063" w:rsidRDefault="00D52FC9" w:rsidP="008D3EE9">
      <w:pPr>
        <w:pStyle w:val="a0"/>
        <w:numPr>
          <w:ilvl w:val="0"/>
          <w:numId w:val="26"/>
        </w:numPr>
        <w:spacing w:beforeLines="50" w:before="180" w:afterLines="50" w:after="180" w:line="520" w:lineRule="exact"/>
        <w:ind w:leftChars="0" w:left="993" w:hanging="709"/>
        <w:rPr>
          <w:rFonts w:eastAsia="標楷體"/>
          <w:sz w:val="28"/>
          <w:szCs w:val="28"/>
        </w:rPr>
      </w:pPr>
      <w:r w:rsidRPr="00165063">
        <w:rPr>
          <w:rFonts w:eastAsia="標楷體" w:hint="eastAsia"/>
          <w:sz w:val="28"/>
          <w:szCs w:val="28"/>
        </w:rPr>
        <w:t>若有機會讓銀髮人才加入貴企業工作，您認為銀髮族須具備怎麼樣的工作態度、人格特質及技能</w:t>
      </w:r>
      <w:r w:rsidRPr="00165063">
        <w:rPr>
          <w:rFonts w:eastAsia="標楷體" w:hint="eastAsia"/>
          <w:sz w:val="28"/>
          <w:szCs w:val="28"/>
        </w:rPr>
        <w:t>?</w:t>
      </w:r>
    </w:p>
    <w:p w:rsidR="00E04DD0" w:rsidRPr="00165063" w:rsidRDefault="00D52FC9" w:rsidP="008D3EE9">
      <w:pPr>
        <w:pStyle w:val="a0"/>
        <w:numPr>
          <w:ilvl w:val="0"/>
          <w:numId w:val="26"/>
        </w:numPr>
        <w:spacing w:beforeLines="50" w:before="180" w:afterLines="50" w:after="180" w:line="520" w:lineRule="exact"/>
        <w:ind w:leftChars="0" w:hanging="196"/>
        <w:rPr>
          <w:rFonts w:eastAsia="標楷體"/>
          <w:sz w:val="28"/>
          <w:szCs w:val="28"/>
        </w:rPr>
        <w:sectPr w:rsidR="00E04DD0" w:rsidRPr="00165063" w:rsidSect="0001301A">
          <w:pgSz w:w="11906" w:h="16838"/>
          <w:pgMar w:top="1440" w:right="1080" w:bottom="1440" w:left="1080" w:header="851" w:footer="992" w:gutter="0"/>
          <w:pgNumType w:start="1"/>
          <w:cols w:space="425"/>
          <w:docGrid w:type="lines" w:linePitch="360"/>
        </w:sectPr>
      </w:pPr>
      <w:r w:rsidRPr="00165063">
        <w:rPr>
          <w:rFonts w:eastAsia="標楷體" w:hint="eastAsia"/>
          <w:sz w:val="28"/>
          <w:szCs w:val="28"/>
        </w:rPr>
        <w:t>如何讓銀髮人才快速適應職場</w:t>
      </w:r>
      <w:r w:rsidRPr="00165063">
        <w:rPr>
          <w:rFonts w:eastAsia="標楷體" w:hint="eastAsia"/>
          <w:sz w:val="28"/>
          <w:szCs w:val="28"/>
        </w:rPr>
        <w:t>?</w:t>
      </w:r>
      <w:r w:rsidRPr="00165063">
        <w:rPr>
          <w:rFonts w:eastAsia="標楷體" w:hint="eastAsia"/>
          <w:sz w:val="28"/>
          <w:szCs w:val="28"/>
        </w:rPr>
        <w:t>有何實質上的建議</w:t>
      </w:r>
      <w:r w:rsidR="00417C70" w:rsidRPr="00165063">
        <w:rPr>
          <w:rFonts w:eastAsia="標楷體" w:hint="eastAsia"/>
          <w:sz w:val="28"/>
          <w:szCs w:val="28"/>
        </w:rPr>
        <w:t>。</w:t>
      </w:r>
    </w:p>
    <w:p w:rsidR="00121121" w:rsidRPr="006E7949" w:rsidRDefault="00E81F07" w:rsidP="008D3EE9">
      <w:pPr>
        <w:pStyle w:val="a0"/>
        <w:numPr>
          <w:ilvl w:val="0"/>
          <w:numId w:val="7"/>
        </w:numPr>
        <w:spacing w:beforeLines="50" w:before="180" w:afterLines="50" w:after="180" w:line="520" w:lineRule="exact"/>
        <w:ind w:leftChars="0" w:left="993" w:hanging="851"/>
        <w:rPr>
          <w:rFonts w:eastAsia="標楷體"/>
          <w:sz w:val="28"/>
          <w:szCs w:val="28"/>
        </w:rPr>
      </w:pPr>
      <w:r w:rsidRPr="006E7949">
        <w:rPr>
          <w:rFonts w:eastAsia="標楷體"/>
          <w:sz w:val="28"/>
          <w:szCs w:val="28"/>
        </w:rPr>
        <w:lastRenderedPageBreak/>
        <w:t>課程表</w:t>
      </w:r>
      <w:r w:rsidR="001F440A" w:rsidRPr="006E7949">
        <w:rPr>
          <w:rFonts w:eastAsia="標楷體" w:hint="eastAsia"/>
          <w:sz w:val="28"/>
          <w:szCs w:val="28"/>
        </w:rPr>
        <w:t>(</w:t>
      </w:r>
      <w:r w:rsidR="001F440A" w:rsidRPr="006E7949">
        <w:rPr>
          <w:rFonts w:eastAsia="標楷體" w:hint="eastAsia"/>
          <w:sz w:val="28"/>
          <w:szCs w:val="28"/>
        </w:rPr>
        <w:t>暫定</w:t>
      </w:r>
      <w:r w:rsidR="001F440A" w:rsidRPr="006E7949">
        <w:rPr>
          <w:rFonts w:eastAsia="標楷體" w:hint="eastAsia"/>
          <w:sz w:val="28"/>
          <w:szCs w:val="28"/>
        </w:rPr>
        <w:t>)</w:t>
      </w:r>
    </w:p>
    <w:p w:rsidR="00A20118" w:rsidRPr="006E7949" w:rsidRDefault="00A93091" w:rsidP="00D27E70">
      <w:pPr>
        <w:spacing w:before="100" w:beforeAutospacing="1" w:after="100" w:afterAutospacing="1" w:line="360" w:lineRule="exact"/>
        <w:rPr>
          <w:rFonts w:ascii="標楷體" w:eastAsia="標楷體" w:hAnsi="標楷體"/>
          <w:b/>
          <w:sz w:val="28"/>
          <w:szCs w:val="32"/>
        </w:rPr>
      </w:pPr>
      <w:r>
        <w:rPr>
          <w:rFonts w:ascii="標楷體" w:eastAsia="標楷體" w:hAnsi="標楷體" w:hint="eastAsia"/>
          <w:b/>
          <w:sz w:val="28"/>
          <w:szCs w:val="32"/>
        </w:rPr>
        <w:t>宜蘭</w:t>
      </w:r>
      <w:r w:rsidR="00D27E70" w:rsidRPr="006E7949">
        <w:rPr>
          <w:rFonts w:ascii="標楷體" w:eastAsia="標楷體" w:hAnsi="標楷體" w:hint="eastAsia"/>
          <w:b/>
          <w:sz w:val="28"/>
          <w:szCs w:val="32"/>
        </w:rPr>
        <w:t>場:105</w:t>
      </w:r>
      <w:r w:rsidR="0012497D" w:rsidRPr="006E7949">
        <w:rPr>
          <w:rFonts w:ascii="標楷體" w:eastAsia="標楷體" w:hAnsi="標楷體" w:hint="eastAsia"/>
          <w:b/>
          <w:sz w:val="28"/>
          <w:szCs w:val="32"/>
        </w:rPr>
        <w:t>年</w:t>
      </w:r>
      <w:r>
        <w:rPr>
          <w:rFonts w:ascii="標楷體" w:eastAsia="標楷體" w:hAnsi="標楷體" w:hint="eastAsia"/>
          <w:b/>
          <w:sz w:val="28"/>
          <w:szCs w:val="32"/>
        </w:rPr>
        <w:t>5</w:t>
      </w:r>
      <w:r w:rsidR="0012497D" w:rsidRPr="006E7949">
        <w:rPr>
          <w:rFonts w:ascii="標楷體" w:eastAsia="標楷體" w:hAnsi="標楷體" w:hint="eastAsia"/>
          <w:b/>
          <w:sz w:val="28"/>
          <w:szCs w:val="32"/>
        </w:rPr>
        <w:t>月</w:t>
      </w:r>
      <w:r>
        <w:rPr>
          <w:rFonts w:ascii="標楷體" w:eastAsia="標楷體" w:hAnsi="標楷體" w:hint="eastAsia"/>
          <w:b/>
          <w:sz w:val="28"/>
          <w:szCs w:val="32"/>
        </w:rPr>
        <w:t>30</w:t>
      </w:r>
      <w:r w:rsidR="0012497D" w:rsidRPr="006E7949">
        <w:rPr>
          <w:rFonts w:ascii="標楷體" w:eastAsia="標楷體" w:hAnsi="標楷體" w:hint="eastAsia"/>
          <w:b/>
          <w:sz w:val="28"/>
          <w:szCs w:val="32"/>
        </w:rPr>
        <w:t>日</w:t>
      </w:r>
      <w:r w:rsidR="00830C02" w:rsidRPr="006E7949">
        <w:rPr>
          <w:rFonts w:ascii="標楷體" w:eastAsia="標楷體" w:hAnsi="標楷體" w:hint="eastAsia"/>
          <w:b/>
          <w:sz w:val="28"/>
          <w:szCs w:val="32"/>
        </w:rPr>
        <w:t>(一)</w:t>
      </w:r>
      <w:r w:rsidR="0012497D" w:rsidRPr="006E7949">
        <w:rPr>
          <w:rFonts w:ascii="標楷體" w:eastAsia="標楷體" w:hAnsi="標楷體" w:hint="eastAsia"/>
          <w:b/>
          <w:sz w:val="28"/>
          <w:szCs w:val="32"/>
        </w:rPr>
        <w:t>至</w:t>
      </w:r>
      <w:r w:rsidR="00D27E70" w:rsidRPr="006E7949">
        <w:rPr>
          <w:rFonts w:ascii="標楷體" w:eastAsia="標楷體" w:hAnsi="標楷體" w:hint="eastAsia"/>
          <w:b/>
          <w:sz w:val="28"/>
          <w:szCs w:val="32"/>
        </w:rPr>
        <w:t>105</w:t>
      </w:r>
      <w:r w:rsidR="0012497D" w:rsidRPr="006E7949">
        <w:rPr>
          <w:rFonts w:ascii="標楷體" w:eastAsia="標楷體" w:hAnsi="標楷體" w:hint="eastAsia"/>
          <w:b/>
          <w:sz w:val="28"/>
          <w:szCs w:val="32"/>
        </w:rPr>
        <w:t>年</w:t>
      </w:r>
      <w:r>
        <w:rPr>
          <w:rFonts w:ascii="標楷體" w:eastAsia="標楷體" w:hAnsi="標楷體" w:hint="eastAsia"/>
          <w:b/>
          <w:sz w:val="28"/>
          <w:szCs w:val="32"/>
        </w:rPr>
        <w:t>6</w:t>
      </w:r>
      <w:r w:rsidR="0012497D" w:rsidRPr="006E7949">
        <w:rPr>
          <w:rFonts w:ascii="標楷體" w:eastAsia="標楷體" w:hAnsi="標楷體" w:hint="eastAsia"/>
          <w:b/>
          <w:sz w:val="28"/>
          <w:szCs w:val="32"/>
        </w:rPr>
        <w:t>月</w:t>
      </w:r>
      <w:r>
        <w:rPr>
          <w:rFonts w:ascii="標楷體" w:eastAsia="標楷體" w:hAnsi="標楷體" w:hint="eastAsia"/>
          <w:b/>
          <w:sz w:val="28"/>
          <w:szCs w:val="32"/>
        </w:rPr>
        <w:t>3</w:t>
      </w:r>
      <w:r w:rsidR="0012497D" w:rsidRPr="006E7949">
        <w:rPr>
          <w:rFonts w:ascii="標楷體" w:eastAsia="標楷體" w:hAnsi="標楷體" w:hint="eastAsia"/>
          <w:b/>
          <w:sz w:val="28"/>
          <w:szCs w:val="32"/>
        </w:rPr>
        <w:t>日</w:t>
      </w:r>
      <w:r w:rsidR="00830C02" w:rsidRPr="006E7949">
        <w:rPr>
          <w:rFonts w:ascii="標楷體" w:eastAsia="標楷體" w:hAnsi="標楷體" w:hint="eastAsia"/>
          <w:b/>
          <w:sz w:val="28"/>
          <w:szCs w:val="32"/>
        </w:rPr>
        <w:t>(五)</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75"/>
        <w:gridCol w:w="1226"/>
        <w:gridCol w:w="2102"/>
        <w:gridCol w:w="1970"/>
        <w:gridCol w:w="657"/>
        <w:gridCol w:w="1321"/>
        <w:gridCol w:w="1559"/>
      </w:tblGrid>
      <w:tr w:rsidR="006E7949" w:rsidRPr="006E7949" w:rsidTr="00AA2149">
        <w:trPr>
          <w:trHeight w:val="567"/>
          <w:tblHeader/>
          <w:jc w:val="center"/>
        </w:trPr>
        <w:tc>
          <w:tcPr>
            <w:tcW w:w="816" w:type="dxa"/>
            <w:shd w:val="clear" w:color="auto" w:fill="FDE9D9"/>
            <w:vAlign w:val="center"/>
            <w:hideMark/>
          </w:tcPr>
          <w:p w:rsidR="008242F1" w:rsidRPr="006E7949" w:rsidRDefault="008242F1" w:rsidP="0012497D">
            <w:pPr>
              <w:jc w:val="center"/>
              <w:rPr>
                <w:rFonts w:ascii="標楷體" w:eastAsia="標楷體" w:hAnsi="標楷體"/>
                <w:b/>
              </w:rPr>
            </w:pPr>
            <w:r w:rsidRPr="006E7949">
              <w:rPr>
                <w:rFonts w:ascii="標楷體" w:eastAsia="標楷體" w:hAnsi="標楷體" w:hint="eastAsia"/>
                <w:b/>
              </w:rPr>
              <w:t>日期</w:t>
            </w:r>
          </w:p>
        </w:tc>
        <w:tc>
          <w:tcPr>
            <w:tcW w:w="675" w:type="dxa"/>
            <w:shd w:val="clear" w:color="auto" w:fill="FDE9D9"/>
            <w:vAlign w:val="center"/>
            <w:hideMark/>
          </w:tcPr>
          <w:p w:rsidR="008242F1" w:rsidRPr="006E7949" w:rsidRDefault="008242F1" w:rsidP="008242F1">
            <w:pPr>
              <w:jc w:val="center"/>
              <w:rPr>
                <w:rFonts w:ascii="標楷體" w:eastAsia="標楷體" w:hAnsi="標楷體"/>
                <w:b/>
              </w:rPr>
            </w:pPr>
            <w:r w:rsidRPr="006E7949">
              <w:rPr>
                <w:rFonts w:ascii="標楷體" w:eastAsia="標楷體" w:hAnsi="標楷體" w:hint="eastAsia"/>
                <w:b/>
              </w:rPr>
              <w:t>類別</w:t>
            </w:r>
          </w:p>
        </w:tc>
        <w:tc>
          <w:tcPr>
            <w:tcW w:w="1226" w:type="dxa"/>
            <w:shd w:val="clear" w:color="auto" w:fill="FDE9D9"/>
            <w:vAlign w:val="center"/>
            <w:hideMark/>
          </w:tcPr>
          <w:p w:rsidR="008242F1" w:rsidRPr="006E7949" w:rsidRDefault="008242F1" w:rsidP="0012497D">
            <w:pPr>
              <w:rPr>
                <w:rFonts w:ascii="標楷體" w:eastAsia="標楷體" w:hAnsi="標楷體"/>
                <w:b/>
              </w:rPr>
            </w:pPr>
            <w:r w:rsidRPr="006E7949">
              <w:rPr>
                <w:rFonts w:ascii="標楷體" w:eastAsia="標楷體" w:hAnsi="標楷體" w:hint="eastAsia"/>
                <w:b/>
              </w:rPr>
              <w:t>課程名稱</w:t>
            </w:r>
          </w:p>
        </w:tc>
        <w:tc>
          <w:tcPr>
            <w:tcW w:w="2102" w:type="dxa"/>
            <w:shd w:val="clear" w:color="auto" w:fill="FDE9D9"/>
            <w:vAlign w:val="center"/>
            <w:hideMark/>
          </w:tcPr>
          <w:p w:rsidR="008242F1" w:rsidRPr="006E7949" w:rsidRDefault="008242F1" w:rsidP="0012497D">
            <w:pPr>
              <w:rPr>
                <w:rFonts w:ascii="標楷體" w:eastAsia="標楷體" w:hAnsi="標楷體"/>
                <w:b/>
              </w:rPr>
            </w:pPr>
            <w:r w:rsidRPr="006E7949">
              <w:rPr>
                <w:rFonts w:ascii="標楷體" w:eastAsia="標楷體" w:hAnsi="標楷體" w:hint="eastAsia"/>
                <w:b/>
              </w:rPr>
              <w:t>課程大綱</w:t>
            </w:r>
          </w:p>
        </w:tc>
        <w:tc>
          <w:tcPr>
            <w:tcW w:w="1970" w:type="dxa"/>
            <w:shd w:val="clear" w:color="auto" w:fill="FDE9D9"/>
            <w:vAlign w:val="center"/>
            <w:hideMark/>
          </w:tcPr>
          <w:p w:rsidR="008242F1" w:rsidRPr="006E7949" w:rsidRDefault="008242F1" w:rsidP="0012497D">
            <w:pPr>
              <w:rPr>
                <w:rFonts w:ascii="標楷體" w:eastAsia="標楷體" w:hAnsi="標楷體"/>
                <w:b/>
              </w:rPr>
            </w:pPr>
            <w:r w:rsidRPr="006E7949">
              <w:rPr>
                <w:rFonts w:ascii="標楷體" w:eastAsia="標楷體" w:hAnsi="標楷體" w:hint="eastAsia"/>
                <w:b/>
              </w:rPr>
              <w:t>課程目標</w:t>
            </w:r>
          </w:p>
        </w:tc>
        <w:tc>
          <w:tcPr>
            <w:tcW w:w="657" w:type="dxa"/>
            <w:shd w:val="clear" w:color="auto" w:fill="FDE9D9"/>
            <w:vAlign w:val="center"/>
            <w:hideMark/>
          </w:tcPr>
          <w:p w:rsidR="008242F1" w:rsidRPr="006E7949" w:rsidRDefault="008242F1" w:rsidP="0012497D">
            <w:pPr>
              <w:jc w:val="center"/>
              <w:rPr>
                <w:rFonts w:ascii="標楷體" w:eastAsia="標楷體" w:hAnsi="標楷體"/>
                <w:b/>
              </w:rPr>
            </w:pPr>
            <w:r w:rsidRPr="006E7949">
              <w:rPr>
                <w:rFonts w:ascii="標楷體" w:eastAsia="標楷體" w:hAnsi="標楷體" w:hint="eastAsia"/>
                <w:b/>
              </w:rPr>
              <w:t>時數</w:t>
            </w:r>
          </w:p>
        </w:tc>
        <w:tc>
          <w:tcPr>
            <w:tcW w:w="1321" w:type="dxa"/>
            <w:shd w:val="clear" w:color="auto" w:fill="FDE9D9"/>
            <w:vAlign w:val="center"/>
            <w:hideMark/>
          </w:tcPr>
          <w:p w:rsidR="008242F1" w:rsidRPr="006E7949" w:rsidRDefault="008242F1" w:rsidP="0012497D">
            <w:pPr>
              <w:rPr>
                <w:rFonts w:ascii="標楷體" w:eastAsia="標楷體" w:hAnsi="標楷體"/>
                <w:b/>
              </w:rPr>
            </w:pPr>
            <w:r w:rsidRPr="006E7949">
              <w:rPr>
                <w:rFonts w:ascii="標楷體" w:eastAsia="標楷體" w:hAnsi="標楷體" w:hint="eastAsia"/>
                <w:b/>
              </w:rPr>
              <w:t>教學方法</w:t>
            </w:r>
          </w:p>
        </w:tc>
        <w:tc>
          <w:tcPr>
            <w:tcW w:w="1559" w:type="dxa"/>
            <w:shd w:val="clear" w:color="auto" w:fill="FDE9D9"/>
            <w:vAlign w:val="center"/>
            <w:hideMark/>
          </w:tcPr>
          <w:p w:rsidR="008242F1" w:rsidRPr="006E7949" w:rsidRDefault="008242F1" w:rsidP="0012497D">
            <w:pPr>
              <w:rPr>
                <w:rFonts w:ascii="標楷體" w:eastAsia="標楷體" w:hAnsi="標楷體"/>
                <w:b/>
              </w:rPr>
            </w:pPr>
            <w:r w:rsidRPr="006E7949">
              <w:rPr>
                <w:rFonts w:ascii="標楷體" w:eastAsia="標楷體" w:hAnsi="標楷體" w:hint="eastAsia"/>
                <w:b/>
              </w:rPr>
              <w:t>備註</w:t>
            </w:r>
          </w:p>
        </w:tc>
      </w:tr>
      <w:tr w:rsidR="006E7949" w:rsidRPr="006E7949" w:rsidTr="00AA2149">
        <w:trPr>
          <w:trHeight w:val="2520"/>
          <w:jc w:val="center"/>
        </w:trPr>
        <w:tc>
          <w:tcPr>
            <w:tcW w:w="816" w:type="dxa"/>
            <w:vMerge w:val="restart"/>
            <w:vAlign w:val="center"/>
          </w:tcPr>
          <w:p w:rsidR="008242F1" w:rsidRPr="006E7949" w:rsidRDefault="008242F1" w:rsidP="0012497D">
            <w:pPr>
              <w:rPr>
                <w:rFonts w:ascii="標楷體" w:eastAsia="標楷體" w:hAnsi="標楷體" w:cstheme="minorBidi"/>
                <w:b/>
                <w:bCs/>
              </w:rPr>
            </w:pPr>
            <w:r w:rsidRPr="006E7949">
              <w:rPr>
                <w:rFonts w:ascii="標楷體" w:eastAsia="標楷體" w:hAnsi="標楷體" w:hint="eastAsia"/>
                <w:b/>
                <w:bCs/>
              </w:rPr>
              <w:t>Day1</w:t>
            </w:r>
          </w:p>
          <w:p w:rsidR="008242F1" w:rsidRPr="006E7949" w:rsidRDefault="00A93091" w:rsidP="0012497D">
            <w:pPr>
              <w:jc w:val="center"/>
              <w:rPr>
                <w:rFonts w:ascii="標楷體" w:eastAsia="標楷體" w:hAnsi="標楷體"/>
                <w:bCs/>
              </w:rPr>
            </w:pPr>
            <w:r>
              <w:rPr>
                <w:rFonts w:ascii="標楷體" w:eastAsia="標楷體" w:hAnsi="標楷體" w:hint="eastAsia"/>
                <w:bCs/>
              </w:rPr>
              <w:t>05</w:t>
            </w:r>
            <w:r w:rsidR="008242F1" w:rsidRPr="006E7949">
              <w:rPr>
                <w:rFonts w:ascii="標楷體" w:eastAsia="標楷體" w:hAnsi="標楷體" w:hint="eastAsia"/>
                <w:bCs/>
              </w:rPr>
              <w:t>/</w:t>
            </w:r>
            <w:r>
              <w:rPr>
                <w:rFonts w:ascii="標楷體" w:eastAsia="標楷體" w:hAnsi="標楷體" w:hint="eastAsia"/>
                <w:bCs/>
              </w:rPr>
              <w:t>30</w:t>
            </w:r>
          </w:p>
          <w:p w:rsidR="008242F1" w:rsidRPr="006E7949" w:rsidRDefault="008242F1" w:rsidP="0012497D">
            <w:pPr>
              <w:jc w:val="center"/>
              <w:rPr>
                <w:rFonts w:ascii="標楷體" w:eastAsia="標楷體" w:hAnsi="標楷體"/>
                <w:bCs/>
              </w:rPr>
            </w:pPr>
          </w:p>
        </w:tc>
        <w:tc>
          <w:tcPr>
            <w:tcW w:w="675" w:type="dxa"/>
            <w:vMerge w:val="restart"/>
            <w:vAlign w:val="center"/>
            <w:hideMark/>
          </w:tcPr>
          <w:p w:rsidR="008242F1" w:rsidRPr="006E7949" w:rsidRDefault="008242F1" w:rsidP="008242F1">
            <w:pPr>
              <w:jc w:val="center"/>
              <w:rPr>
                <w:rFonts w:ascii="標楷體" w:eastAsia="標楷體" w:hAnsi="標楷體"/>
                <w:bCs/>
              </w:rPr>
            </w:pPr>
            <w:r w:rsidRPr="006E7949">
              <w:rPr>
                <w:rFonts w:ascii="標楷體" w:eastAsia="標楷體" w:hAnsi="標楷體" w:hint="eastAsia"/>
                <w:bCs/>
              </w:rPr>
              <w:t>突破習慣領域</w:t>
            </w:r>
          </w:p>
        </w:tc>
        <w:tc>
          <w:tcPr>
            <w:tcW w:w="1226" w:type="dxa"/>
            <w:vAlign w:val="center"/>
            <w:hideMark/>
          </w:tcPr>
          <w:p w:rsidR="008242F1" w:rsidRPr="006E7949" w:rsidRDefault="008242F1" w:rsidP="0012497D">
            <w:pPr>
              <w:rPr>
                <w:rFonts w:ascii="標楷體" w:eastAsia="標楷體" w:hAnsi="標楷體"/>
                <w:bCs/>
              </w:rPr>
            </w:pPr>
            <w:r w:rsidRPr="006E7949">
              <w:rPr>
                <w:rFonts w:ascii="標楷體" w:eastAsia="標楷體" w:hAnsi="標楷體" w:hint="eastAsia"/>
                <w:bCs/>
              </w:rPr>
              <w:t>銀髮就業的挑戰與現狀</w:t>
            </w:r>
          </w:p>
        </w:tc>
        <w:tc>
          <w:tcPr>
            <w:tcW w:w="2102" w:type="dxa"/>
            <w:vAlign w:val="center"/>
            <w:hideMark/>
          </w:tcPr>
          <w:p w:rsidR="008242F1" w:rsidRPr="006E7949" w:rsidRDefault="008242F1" w:rsidP="00D66011">
            <w:pPr>
              <w:pStyle w:val="a0"/>
              <w:numPr>
                <w:ilvl w:val="0"/>
                <w:numId w:val="37"/>
              </w:numPr>
              <w:ind w:leftChars="0" w:left="288" w:hanging="288"/>
              <w:rPr>
                <w:rFonts w:ascii="標楷體" w:eastAsia="標楷體" w:hAnsi="標楷體"/>
              </w:rPr>
            </w:pPr>
            <w:r w:rsidRPr="006E7949">
              <w:rPr>
                <w:rFonts w:ascii="標楷體" w:eastAsia="標楷體" w:hAnsi="標楷體" w:hint="eastAsia"/>
              </w:rPr>
              <w:t>銀髮就業現況。</w:t>
            </w:r>
          </w:p>
          <w:p w:rsidR="008242F1" w:rsidRPr="006E7949" w:rsidRDefault="008242F1" w:rsidP="00D66011">
            <w:pPr>
              <w:pStyle w:val="a0"/>
              <w:numPr>
                <w:ilvl w:val="0"/>
                <w:numId w:val="37"/>
              </w:numPr>
              <w:ind w:leftChars="0" w:left="288" w:hanging="288"/>
              <w:rPr>
                <w:rFonts w:ascii="標楷體" w:eastAsia="標楷體" w:hAnsi="標楷體"/>
              </w:rPr>
            </w:pPr>
            <w:r w:rsidRPr="006E7949">
              <w:rPr>
                <w:rFonts w:ascii="標楷體" w:eastAsia="標楷體" w:hAnsi="標楷體" w:hint="eastAsia"/>
              </w:rPr>
              <w:t>經驗分享。</w:t>
            </w:r>
          </w:p>
        </w:tc>
        <w:tc>
          <w:tcPr>
            <w:tcW w:w="1970" w:type="dxa"/>
            <w:vAlign w:val="center"/>
            <w:hideMark/>
          </w:tcPr>
          <w:p w:rsidR="008242F1" w:rsidRPr="006E7949" w:rsidRDefault="008242F1" w:rsidP="0012497D">
            <w:pPr>
              <w:jc w:val="both"/>
              <w:rPr>
                <w:rFonts w:ascii="標楷體" w:eastAsia="標楷體" w:hAnsi="標楷體"/>
              </w:rPr>
            </w:pPr>
            <w:r w:rsidRPr="006E7949">
              <w:rPr>
                <w:rFonts w:ascii="標楷體" w:eastAsia="標楷體" w:hAnsi="標楷體" w:hint="eastAsia"/>
              </w:rPr>
              <w:t>讓銀髮學員充分了解目前銀髮就業即將遭遇的困難及挑戰並給予相關建議，建立職場觀念。</w:t>
            </w:r>
          </w:p>
        </w:tc>
        <w:tc>
          <w:tcPr>
            <w:tcW w:w="657" w:type="dxa"/>
            <w:vAlign w:val="center"/>
            <w:hideMark/>
          </w:tcPr>
          <w:p w:rsidR="008242F1" w:rsidRPr="006E7949" w:rsidRDefault="008242F1" w:rsidP="0012497D">
            <w:pPr>
              <w:jc w:val="center"/>
              <w:rPr>
                <w:rFonts w:ascii="標楷體" w:eastAsia="標楷體" w:hAnsi="標楷體"/>
              </w:rPr>
            </w:pPr>
            <w:r w:rsidRPr="006E7949">
              <w:rPr>
                <w:rFonts w:ascii="標楷體" w:eastAsia="標楷體" w:hAnsi="標楷體" w:hint="eastAsia"/>
              </w:rPr>
              <w:t>1</w:t>
            </w:r>
          </w:p>
        </w:tc>
        <w:tc>
          <w:tcPr>
            <w:tcW w:w="1321" w:type="dxa"/>
            <w:vAlign w:val="center"/>
            <w:hideMark/>
          </w:tcPr>
          <w:p w:rsidR="008242F1" w:rsidRPr="006E7949" w:rsidRDefault="008242F1" w:rsidP="00D66011">
            <w:pPr>
              <w:numPr>
                <w:ilvl w:val="0"/>
                <w:numId w:val="28"/>
              </w:numPr>
              <w:tabs>
                <w:tab w:val="clear" w:pos="360"/>
              </w:tabs>
              <w:ind w:left="175" w:hanging="317"/>
              <w:rPr>
                <w:rFonts w:ascii="標楷體" w:eastAsia="標楷體" w:hAnsi="標楷體" w:cstheme="minorBidi"/>
              </w:rPr>
            </w:pPr>
            <w:r w:rsidRPr="006E7949">
              <w:rPr>
                <w:rFonts w:ascii="標楷體" w:eastAsia="標楷體" w:hAnsi="標楷體" w:hint="eastAsia"/>
              </w:rPr>
              <w:t>講述法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12497D">
            <w:pPr>
              <w:ind w:left="360"/>
              <w:rPr>
                <w:rFonts w:ascii="標楷體" w:eastAsia="標楷體" w:hAnsi="標楷體"/>
              </w:rPr>
            </w:pPr>
          </w:p>
        </w:tc>
        <w:tc>
          <w:tcPr>
            <w:tcW w:w="1559" w:type="dxa"/>
            <w:vAlign w:val="center"/>
            <w:hideMark/>
          </w:tcPr>
          <w:p w:rsidR="008242F1" w:rsidRPr="006E7949" w:rsidRDefault="008242F1" w:rsidP="0012497D">
            <w:pPr>
              <w:rPr>
                <w:rFonts w:ascii="標楷體" w:eastAsia="標楷體" w:hAnsi="標楷體"/>
              </w:rPr>
            </w:pPr>
            <w:r w:rsidRPr="006E7949">
              <w:rPr>
                <w:rFonts w:ascii="標楷體" w:eastAsia="標楷體" w:hAnsi="標楷體" w:hint="eastAsia"/>
              </w:rPr>
              <w:t>室內課程</w:t>
            </w:r>
          </w:p>
        </w:tc>
      </w:tr>
      <w:tr w:rsidR="006E7949" w:rsidRPr="006E7949" w:rsidTr="00AA2149">
        <w:trPr>
          <w:trHeight w:val="2877"/>
          <w:jc w:val="center"/>
        </w:trPr>
        <w:tc>
          <w:tcPr>
            <w:tcW w:w="816" w:type="dxa"/>
            <w:vMerge/>
            <w:vAlign w:val="center"/>
          </w:tcPr>
          <w:p w:rsidR="008242F1" w:rsidRPr="006E7949" w:rsidRDefault="008242F1" w:rsidP="0012497D">
            <w:pPr>
              <w:rPr>
                <w:rFonts w:ascii="標楷體" w:eastAsia="標楷體" w:hAnsi="標楷體"/>
                <w:b/>
                <w:bCs/>
              </w:rPr>
            </w:pPr>
          </w:p>
        </w:tc>
        <w:tc>
          <w:tcPr>
            <w:tcW w:w="675" w:type="dxa"/>
            <w:vMerge/>
            <w:vAlign w:val="center"/>
          </w:tcPr>
          <w:p w:rsidR="008242F1" w:rsidRPr="006E7949" w:rsidRDefault="008242F1" w:rsidP="008242F1">
            <w:pPr>
              <w:jc w:val="center"/>
              <w:rPr>
                <w:rFonts w:ascii="標楷體" w:eastAsia="標楷體" w:hAnsi="標楷體"/>
                <w:bCs/>
              </w:rPr>
            </w:pPr>
          </w:p>
        </w:tc>
        <w:tc>
          <w:tcPr>
            <w:tcW w:w="1226" w:type="dxa"/>
            <w:vAlign w:val="center"/>
          </w:tcPr>
          <w:p w:rsidR="008242F1" w:rsidRPr="006E7949" w:rsidRDefault="008242F1" w:rsidP="0012497D">
            <w:pPr>
              <w:rPr>
                <w:rFonts w:ascii="標楷體" w:eastAsia="標楷體" w:hAnsi="標楷體"/>
                <w:bCs/>
              </w:rPr>
            </w:pPr>
            <w:r w:rsidRPr="006E7949">
              <w:rPr>
                <w:rFonts w:ascii="標楷體" w:eastAsia="標楷體" w:hAnsi="標楷體" w:hint="eastAsia"/>
                <w:bCs/>
              </w:rPr>
              <w:t>掌握職場科技趨勢，成就快樂銀髮職涯</w:t>
            </w:r>
          </w:p>
        </w:tc>
        <w:tc>
          <w:tcPr>
            <w:tcW w:w="2102" w:type="dxa"/>
            <w:vAlign w:val="center"/>
          </w:tcPr>
          <w:p w:rsidR="008242F1" w:rsidRPr="006E7949" w:rsidRDefault="008242F1" w:rsidP="00516AD5">
            <w:pPr>
              <w:jc w:val="both"/>
              <w:rPr>
                <w:rFonts w:ascii="標楷體" w:eastAsia="標楷體" w:hAnsi="標楷體"/>
              </w:rPr>
            </w:pPr>
            <w:r w:rsidRPr="006E7949">
              <w:rPr>
                <w:rFonts w:ascii="標楷體" w:eastAsia="標楷體" w:hAnsi="標楷體" w:hint="eastAsia"/>
              </w:rPr>
              <w:t>1.科技產品對職場重要性。</w:t>
            </w:r>
          </w:p>
          <w:p w:rsidR="008242F1" w:rsidRPr="006E7949" w:rsidRDefault="008242F1" w:rsidP="00516AD5">
            <w:pPr>
              <w:jc w:val="both"/>
              <w:rPr>
                <w:rFonts w:ascii="標楷體" w:eastAsia="標楷體" w:hAnsi="標楷體"/>
              </w:rPr>
            </w:pPr>
            <w:r w:rsidRPr="006E7949">
              <w:rPr>
                <w:rFonts w:ascii="標楷體" w:eastAsia="標楷體" w:hAnsi="標楷體" w:hint="eastAsia"/>
              </w:rPr>
              <w:t>2.科技產品不是毒蛇猛獸。</w:t>
            </w:r>
          </w:p>
          <w:p w:rsidR="008242F1" w:rsidRPr="006E7949" w:rsidRDefault="008242F1" w:rsidP="00516AD5">
            <w:pPr>
              <w:jc w:val="both"/>
              <w:rPr>
                <w:rFonts w:ascii="標楷體" w:eastAsia="標楷體" w:hAnsi="標楷體"/>
              </w:rPr>
            </w:pPr>
            <w:r w:rsidRPr="006E7949">
              <w:rPr>
                <w:rFonts w:ascii="標楷體" w:eastAsia="標楷體" w:hAnsi="標楷體" w:hint="eastAsia"/>
              </w:rPr>
              <w:t>3.如何提升科技能力。</w:t>
            </w:r>
          </w:p>
        </w:tc>
        <w:tc>
          <w:tcPr>
            <w:tcW w:w="1970" w:type="dxa"/>
            <w:vAlign w:val="center"/>
          </w:tcPr>
          <w:p w:rsidR="008242F1" w:rsidRPr="006E7949" w:rsidRDefault="008242F1" w:rsidP="0012497D">
            <w:pPr>
              <w:jc w:val="both"/>
              <w:rPr>
                <w:rFonts w:ascii="標楷體" w:eastAsia="標楷體" w:hAnsi="標楷體"/>
              </w:rPr>
            </w:pPr>
            <w:r w:rsidRPr="006E7949">
              <w:rPr>
                <w:rFonts w:ascii="標楷體" w:eastAsia="標楷體" w:hAnsi="標楷體" w:hint="eastAsia"/>
              </w:rPr>
              <w:t>透過產業界專家介紹目前科技產品對就業重要性，讓學員更明確瞭解銀髮就業市場動態，啟發接觸科技產品興趣。</w:t>
            </w:r>
          </w:p>
        </w:tc>
        <w:tc>
          <w:tcPr>
            <w:tcW w:w="657" w:type="dxa"/>
            <w:vAlign w:val="center"/>
          </w:tcPr>
          <w:p w:rsidR="008242F1" w:rsidRPr="006E7949" w:rsidRDefault="008242F1" w:rsidP="0012497D">
            <w:pPr>
              <w:jc w:val="center"/>
              <w:rPr>
                <w:rFonts w:ascii="標楷體" w:eastAsia="標楷體" w:hAnsi="標楷體"/>
              </w:rPr>
            </w:pPr>
            <w:r w:rsidRPr="006E7949">
              <w:rPr>
                <w:rFonts w:ascii="標楷體" w:eastAsia="標楷體" w:hAnsi="標楷體" w:hint="eastAsia"/>
              </w:rPr>
              <w:t>2</w:t>
            </w:r>
          </w:p>
        </w:tc>
        <w:tc>
          <w:tcPr>
            <w:tcW w:w="1321" w:type="dxa"/>
            <w:vAlign w:val="center"/>
          </w:tcPr>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講述法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角色扮演</w:t>
            </w:r>
          </w:p>
        </w:tc>
        <w:tc>
          <w:tcPr>
            <w:tcW w:w="1559" w:type="dxa"/>
            <w:vAlign w:val="center"/>
          </w:tcPr>
          <w:p w:rsidR="008242F1" w:rsidRPr="006E7949" w:rsidRDefault="008242F1" w:rsidP="0012497D">
            <w:pPr>
              <w:rPr>
                <w:rFonts w:ascii="標楷體" w:eastAsia="標楷體" w:hAnsi="標楷體"/>
              </w:rPr>
            </w:pPr>
            <w:r w:rsidRPr="006E7949">
              <w:rPr>
                <w:rFonts w:ascii="標楷體" w:eastAsia="標楷體" w:hAnsi="標楷體" w:hint="eastAsia"/>
              </w:rPr>
              <w:t>室內課程</w:t>
            </w:r>
          </w:p>
        </w:tc>
      </w:tr>
      <w:tr w:rsidR="006E7949" w:rsidRPr="006E7949" w:rsidTr="00AA2149">
        <w:trPr>
          <w:trHeight w:val="2520"/>
          <w:jc w:val="center"/>
        </w:trPr>
        <w:tc>
          <w:tcPr>
            <w:tcW w:w="816" w:type="dxa"/>
            <w:vMerge/>
            <w:vAlign w:val="center"/>
            <w:hideMark/>
          </w:tcPr>
          <w:p w:rsidR="008242F1" w:rsidRPr="006E7949" w:rsidRDefault="008242F1" w:rsidP="0012497D">
            <w:pPr>
              <w:widowControl/>
              <w:rPr>
                <w:rFonts w:ascii="標楷體" w:eastAsia="標楷體" w:hAnsi="標楷體"/>
                <w:bCs/>
              </w:rPr>
            </w:pPr>
          </w:p>
        </w:tc>
        <w:tc>
          <w:tcPr>
            <w:tcW w:w="0" w:type="auto"/>
            <w:vMerge/>
            <w:vAlign w:val="center"/>
            <w:hideMark/>
          </w:tcPr>
          <w:p w:rsidR="008242F1" w:rsidRPr="006E7949" w:rsidRDefault="008242F1" w:rsidP="008242F1">
            <w:pPr>
              <w:widowControl/>
              <w:jc w:val="center"/>
              <w:rPr>
                <w:rFonts w:ascii="標楷體" w:eastAsia="標楷體" w:hAnsi="標楷體"/>
                <w:bCs/>
              </w:rPr>
            </w:pPr>
          </w:p>
        </w:tc>
        <w:tc>
          <w:tcPr>
            <w:tcW w:w="1226" w:type="dxa"/>
            <w:vAlign w:val="center"/>
            <w:hideMark/>
          </w:tcPr>
          <w:p w:rsidR="008242F1" w:rsidRPr="006E7949" w:rsidRDefault="008242F1" w:rsidP="0012497D">
            <w:pPr>
              <w:rPr>
                <w:rFonts w:ascii="標楷體" w:eastAsia="標楷體" w:hAnsi="標楷體"/>
                <w:bCs/>
              </w:rPr>
            </w:pPr>
            <w:r w:rsidRPr="006E7949">
              <w:rPr>
                <w:rFonts w:ascii="標楷體" w:eastAsia="標楷體" w:hAnsi="標楷體" w:hint="eastAsia"/>
                <w:bCs/>
              </w:rPr>
              <w:t>破除年齡魔咒，再創黃金歲月</w:t>
            </w:r>
          </w:p>
        </w:tc>
        <w:tc>
          <w:tcPr>
            <w:tcW w:w="2102" w:type="dxa"/>
            <w:vAlign w:val="center"/>
            <w:hideMark/>
          </w:tcPr>
          <w:p w:rsidR="008242F1" w:rsidRPr="006E7949" w:rsidRDefault="008242F1" w:rsidP="00D66011">
            <w:pPr>
              <w:numPr>
                <w:ilvl w:val="0"/>
                <w:numId w:val="29"/>
              </w:numPr>
              <w:ind w:left="283" w:hangingChars="118" w:hanging="283"/>
              <w:rPr>
                <w:rFonts w:ascii="標楷體" w:eastAsia="標楷體" w:hAnsi="標楷體" w:cstheme="minorBidi"/>
              </w:rPr>
            </w:pPr>
            <w:r w:rsidRPr="006E7949">
              <w:rPr>
                <w:rFonts w:ascii="標楷體" w:eastAsia="標楷體" w:hAnsi="標楷體" w:hint="eastAsia"/>
              </w:rPr>
              <w:t>就業潛能激發。</w:t>
            </w:r>
          </w:p>
          <w:p w:rsidR="008242F1" w:rsidRPr="006E7949" w:rsidRDefault="008242F1" w:rsidP="00D66011">
            <w:pPr>
              <w:numPr>
                <w:ilvl w:val="0"/>
                <w:numId w:val="29"/>
              </w:numPr>
              <w:ind w:left="283" w:hangingChars="118" w:hanging="283"/>
              <w:rPr>
                <w:rFonts w:ascii="標楷體" w:eastAsia="標楷體" w:hAnsi="標楷體"/>
              </w:rPr>
            </w:pPr>
            <w:r w:rsidRPr="006E7949">
              <w:rPr>
                <w:rFonts w:ascii="標楷體" w:eastAsia="標楷體" w:hAnsi="標楷體" w:hint="eastAsia"/>
              </w:rPr>
              <w:t>肯定自我。</w:t>
            </w:r>
          </w:p>
          <w:p w:rsidR="008242F1" w:rsidRPr="006E7949" w:rsidRDefault="008242F1" w:rsidP="00D66011">
            <w:pPr>
              <w:numPr>
                <w:ilvl w:val="0"/>
                <w:numId w:val="29"/>
              </w:numPr>
              <w:ind w:left="283" w:hangingChars="118" w:hanging="283"/>
              <w:rPr>
                <w:rFonts w:ascii="標楷體" w:eastAsia="標楷體" w:hAnsi="標楷體"/>
              </w:rPr>
            </w:pPr>
            <w:r w:rsidRPr="006E7949">
              <w:rPr>
                <w:rFonts w:ascii="標楷體" w:eastAsia="標楷體" w:hAnsi="標楷體" w:hint="eastAsia"/>
              </w:rPr>
              <w:t>案例分享。</w:t>
            </w:r>
          </w:p>
          <w:p w:rsidR="008242F1" w:rsidRPr="006E7949" w:rsidRDefault="008242F1" w:rsidP="00D66011">
            <w:pPr>
              <w:numPr>
                <w:ilvl w:val="0"/>
                <w:numId w:val="29"/>
              </w:numPr>
              <w:ind w:left="283" w:hangingChars="118" w:hanging="283"/>
              <w:rPr>
                <w:rFonts w:ascii="標楷體" w:eastAsia="標楷體" w:hAnsi="標楷體"/>
              </w:rPr>
            </w:pPr>
            <w:r w:rsidRPr="006E7949">
              <w:rPr>
                <w:rFonts w:ascii="標楷體" w:eastAsia="標楷體" w:hAnsi="標楷體" w:hint="eastAsia"/>
              </w:rPr>
              <w:t>團體經驗分享與諮詢。</w:t>
            </w:r>
          </w:p>
        </w:tc>
        <w:tc>
          <w:tcPr>
            <w:tcW w:w="1970" w:type="dxa"/>
            <w:vAlign w:val="center"/>
            <w:hideMark/>
          </w:tcPr>
          <w:p w:rsidR="008242F1" w:rsidRPr="006E7949" w:rsidRDefault="008242F1" w:rsidP="0012497D">
            <w:pPr>
              <w:jc w:val="both"/>
              <w:rPr>
                <w:rFonts w:ascii="標楷體" w:eastAsia="標楷體" w:hAnsi="標楷體"/>
              </w:rPr>
            </w:pPr>
            <w:r w:rsidRPr="006E7949">
              <w:rPr>
                <w:rFonts w:ascii="標楷體" w:eastAsia="標楷體" w:hAnsi="標楷體" w:hint="eastAsia"/>
              </w:rPr>
              <w:t>透過案例分享鼓勵學員肯定自我，從新出發；透過團體經驗分享與情感互動，強化就業觀念。</w:t>
            </w:r>
          </w:p>
        </w:tc>
        <w:tc>
          <w:tcPr>
            <w:tcW w:w="657" w:type="dxa"/>
            <w:vAlign w:val="center"/>
            <w:hideMark/>
          </w:tcPr>
          <w:p w:rsidR="008242F1" w:rsidRPr="006E7949" w:rsidRDefault="008242F1" w:rsidP="0012497D">
            <w:pPr>
              <w:jc w:val="center"/>
              <w:rPr>
                <w:rFonts w:ascii="標楷體" w:eastAsia="標楷體" w:hAnsi="標楷體"/>
              </w:rPr>
            </w:pPr>
            <w:r w:rsidRPr="006E7949">
              <w:rPr>
                <w:rFonts w:ascii="標楷體" w:eastAsia="標楷體" w:hAnsi="標楷體" w:hint="eastAsia"/>
              </w:rPr>
              <w:t>3</w:t>
            </w:r>
          </w:p>
        </w:tc>
        <w:tc>
          <w:tcPr>
            <w:tcW w:w="1321" w:type="dxa"/>
            <w:vAlign w:val="center"/>
            <w:hideMark/>
          </w:tcPr>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講述法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角色扮演</w:t>
            </w:r>
          </w:p>
        </w:tc>
        <w:tc>
          <w:tcPr>
            <w:tcW w:w="1559" w:type="dxa"/>
            <w:vAlign w:val="center"/>
            <w:hideMark/>
          </w:tcPr>
          <w:p w:rsidR="008242F1" w:rsidRPr="006E7949" w:rsidRDefault="008242F1" w:rsidP="0012497D">
            <w:pPr>
              <w:rPr>
                <w:rFonts w:ascii="標楷體" w:eastAsia="標楷體" w:hAnsi="標楷體"/>
              </w:rPr>
            </w:pPr>
            <w:r w:rsidRPr="006E7949">
              <w:rPr>
                <w:rFonts w:ascii="標楷體" w:eastAsia="標楷體" w:hAnsi="標楷體" w:hint="eastAsia"/>
              </w:rPr>
              <w:t>室內課程</w:t>
            </w:r>
          </w:p>
        </w:tc>
      </w:tr>
      <w:tr w:rsidR="006E7949" w:rsidRPr="006E7949" w:rsidTr="00AA2149">
        <w:trPr>
          <w:trHeight w:val="5266"/>
          <w:jc w:val="center"/>
        </w:trPr>
        <w:tc>
          <w:tcPr>
            <w:tcW w:w="816" w:type="dxa"/>
            <w:vMerge w:val="restart"/>
            <w:vAlign w:val="center"/>
          </w:tcPr>
          <w:p w:rsidR="008242F1" w:rsidRPr="006E7949" w:rsidRDefault="008242F1" w:rsidP="00D27E70">
            <w:pPr>
              <w:rPr>
                <w:rFonts w:ascii="標楷體" w:eastAsia="標楷體" w:hAnsi="標楷體" w:cstheme="minorBidi"/>
                <w:b/>
                <w:bCs/>
              </w:rPr>
            </w:pPr>
            <w:r w:rsidRPr="006E7949">
              <w:rPr>
                <w:rFonts w:ascii="標楷體" w:eastAsia="標楷體" w:hAnsi="標楷體" w:hint="eastAsia"/>
                <w:b/>
                <w:bCs/>
              </w:rPr>
              <w:lastRenderedPageBreak/>
              <w:t>Day2</w:t>
            </w:r>
          </w:p>
          <w:p w:rsidR="008242F1" w:rsidRPr="006E7949" w:rsidRDefault="00A93091" w:rsidP="00D27E70">
            <w:pPr>
              <w:jc w:val="center"/>
              <w:rPr>
                <w:rFonts w:ascii="標楷體" w:eastAsia="標楷體" w:hAnsi="標楷體"/>
                <w:bCs/>
              </w:rPr>
            </w:pPr>
            <w:r>
              <w:rPr>
                <w:rFonts w:ascii="標楷體" w:eastAsia="標楷體" w:hAnsi="標楷體" w:hint="eastAsia"/>
                <w:bCs/>
              </w:rPr>
              <w:t>05/31</w:t>
            </w:r>
          </w:p>
          <w:p w:rsidR="008242F1" w:rsidRPr="006E7949" w:rsidRDefault="008242F1" w:rsidP="00D27E70">
            <w:pPr>
              <w:jc w:val="center"/>
              <w:rPr>
                <w:rFonts w:ascii="標楷體" w:eastAsia="標楷體" w:hAnsi="標楷體"/>
                <w:bCs/>
              </w:rPr>
            </w:pPr>
          </w:p>
        </w:tc>
        <w:tc>
          <w:tcPr>
            <w:tcW w:w="675" w:type="dxa"/>
            <w:vMerge w:val="restart"/>
            <w:vAlign w:val="center"/>
            <w:hideMark/>
          </w:tcPr>
          <w:p w:rsidR="008242F1" w:rsidRPr="006E7949" w:rsidRDefault="008242F1" w:rsidP="008242F1">
            <w:pPr>
              <w:jc w:val="center"/>
              <w:rPr>
                <w:rFonts w:ascii="標楷體" w:eastAsia="標楷體" w:hAnsi="標楷體"/>
                <w:bCs/>
              </w:rPr>
            </w:pPr>
            <w:r w:rsidRPr="006E7949">
              <w:rPr>
                <w:rFonts w:ascii="標楷體" w:eastAsia="標楷體" w:hAnsi="標楷體" w:hint="eastAsia"/>
                <w:bCs/>
              </w:rPr>
              <w:t>世代交流</w:t>
            </w:r>
          </w:p>
        </w:tc>
        <w:tc>
          <w:tcPr>
            <w:tcW w:w="1226" w:type="dxa"/>
            <w:vAlign w:val="center"/>
            <w:hideMark/>
          </w:tcPr>
          <w:p w:rsidR="008242F1" w:rsidRPr="006E7949" w:rsidRDefault="008242F1" w:rsidP="0012497D">
            <w:pPr>
              <w:rPr>
                <w:rFonts w:ascii="標楷體" w:eastAsia="標楷體" w:hAnsi="標楷體"/>
                <w:bCs/>
              </w:rPr>
            </w:pPr>
            <w:r w:rsidRPr="006E7949">
              <w:rPr>
                <w:rFonts w:ascii="標楷體" w:eastAsia="標楷體" w:hAnsi="標楷體" w:hint="eastAsia"/>
                <w:bCs/>
              </w:rPr>
              <w:t>職場世代人際溝通與EQ管理</w:t>
            </w:r>
          </w:p>
        </w:tc>
        <w:tc>
          <w:tcPr>
            <w:tcW w:w="2102" w:type="dxa"/>
            <w:vAlign w:val="center"/>
            <w:hideMark/>
          </w:tcPr>
          <w:p w:rsidR="008242F1" w:rsidRPr="006E7949" w:rsidRDefault="008242F1" w:rsidP="00D66011">
            <w:pPr>
              <w:numPr>
                <w:ilvl w:val="0"/>
                <w:numId w:val="30"/>
              </w:numPr>
              <w:ind w:left="283" w:hangingChars="118" w:hanging="283"/>
              <w:rPr>
                <w:rFonts w:ascii="標楷體" w:eastAsia="標楷體" w:hAnsi="標楷體" w:cstheme="minorBidi"/>
              </w:rPr>
            </w:pPr>
            <w:r w:rsidRPr="006E7949">
              <w:rPr>
                <w:rFonts w:ascii="標楷體" w:eastAsia="標楷體" w:hAnsi="標楷體" w:hint="eastAsia"/>
              </w:rPr>
              <w:t>明白身心平和與思想力量對壓力管理的重要性。</w:t>
            </w:r>
          </w:p>
          <w:p w:rsidR="008242F1" w:rsidRPr="006E7949" w:rsidRDefault="008242F1" w:rsidP="00D66011">
            <w:pPr>
              <w:numPr>
                <w:ilvl w:val="0"/>
                <w:numId w:val="30"/>
              </w:numPr>
              <w:ind w:left="283" w:hangingChars="118" w:hanging="283"/>
              <w:rPr>
                <w:rFonts w:ascii="標楷體" w:eastAsia="標楷體" w:hAnsi="標楷體"/>
              </w:rPr>
            </w:pPr>
            <w:r w:rsidRPr="006E7949">
              <w:rPr>
                <w:rFonts w:ascii="標楷體" w:eastAsia="標楷體" w:hAnsi="標楷體" w:hint="eastAsia"/>
              </w:rPr>
              <w:t>加強自我情緒控制與自律自</w:t>
            </w:r>
          </w:p>
          <w:p w:rsidR="008242F1" w:rsidRPr="006E7949" w:rsidRDefault="008242F1" w:rsidP="0012497D">
            <w:pPr>
              <w:ind w:left="283"/>
              <w:rPr>
                <w:rFonts w:ascii="標楷體" w:eastAsia="標楷體" w:hAnsi="標楷體"/>
              </w:rPr>
            </w:pPr>
            <w:r w:rsidRPr="006E7949">
              <w:rPr>
                <w:rFonts w:ascii="標楷體" w:eastAsia="標楷體" w:hAnsi="標楷體" w:hint="eastAsia"/>
              </w:rPr>
              <w:t>制能力。</w:t>
            </w:r>
          </w:p>
          <w:p w:rsidR="008242F1" w:rsidRPr="006E7949" w:rsidRDefault="008242F1" w:rsidP="00D66011">
            <w:pPr>
              <w:numPr>
                <w:ilvl w:val="0"/>
                <w:numId w:val="30"/>
              </w:numPr>
              <w:ind w:left="283" w:hangingChars="118" w:hanging="283"/>
              <w:rPr>
                <w:rFonts w:ascii="標楷體" w:eastAsia="標楷體" w:hAnsi="標楷體"/>
              </w:rPr>
            </w:pPr>
            <w:r w:rsidRPr="006E7949">
              <w:rPr>
                <w:rFonts w:ascii="標楷體" w:eastAsia="標楷體" w:hAnsi="標楷體" w:hint="eastAsia"/>
              </w:rPr>
              <w:t>青年人對銀髮的看法與溝通問題。</w:t>
            </w:r>
          </w:p>
          <w:p w:rsidR="008242F1" w:rsidRPr="006E7949" w:rsidRDefault="008242F1" w:rsidP="00D66011">
            <w:pPr>
              <w:numPr>
                <w:ilvl w:val="0"/>
                <w:numId w:val="30"/>
              </w:numPr>
              <w:ind w:left="283" w:hangingChars="118" w:hanging="283"/>
              <w:rPr>
                <w:rFonts w:ascii="標楷體" w:eastAsia="標楷體" w:hAnsi="標楷體"/>
              </w:rPr>
            </w:pPr>
            <w:r w:rsidRPr="006E7949">
              <w:rPr>
                <w:rFonts w:ascii="標楷體" w:eastAsia="標楷體" w:hAnsi="標楷體" w:hint="eastAsia"/>
              </w:rPr>
              <w:t>銀髮者與青年溝通問題。</w:t>
            </w:r>
          </w:p>
          <w:p w:rsidR="008242F1" w:rsidRPr="006E7949" w:rsidRDefault="008242F1" w:rsidP="00D66011">
            <w:pPr>
              <w:numPr>
                <w:ilvl w:val="0"/>
                <w:numId w:val="30"/>
              </w:numPr>
              <w:ind w:left="283" w:hangingChars="118" w:hanging="283"/>
              <w:rPr>
                <w:rFonts w:ascii="標楷體" w:eastAsia="標楷體" w:hAnsi="標楷體"/>
              </w:rPr>
            </w:pPr>
            <w:r w:rsidRPr="006E7949">
              <w:rPr>
                <w:rFonts w:ascii="標楷體" w:eastAsia="標楷體" w:hAnsi="標楷體" w:hint="eastAsia"/>
              </w:rPr>
              <w:t>團體經驗分享與諮詢。</w:t>
            </w:r>
          </w:p>
          <w:p w:rsidR="008242F1" w:rsidRPr="006E7949" w:rsidRDefault="008242F1" w:rsidP="00D27E70">
            <w:pPr>
              <w:rPr>
                <w:rFonts w:ascii="標楷體" w:eastAsia="標楷體" w:hAnsi="標楷體"/>
              </w:rPr>
            </w:pPr>
          </w:p>
        </w:tc>
        <w:tc>
          <w:tcPr>
            <w:tcW w:w="1970" w:type="dxa"/>
            <w:vAlign w:val="center"/>
            <w:hideMark/>
          </w:tcPr>
          <w:p w:rsidR="008242F1" w:rsidRPr="006E7949" w:rsidRDefault="008242F1" w:rsidP="0012497D">
            <w:pPr>
              <w:jc w:val="both"/>
              <w:rPr>
                <w:rFonts w:ascii="標楷體" w:eastAsia="標楷體" w:hAnsi="標楷體"/>
              </w:rPr>
            </w:pPr>
            <w:r w:rsidRPr="006E7949">
              <w:rPr>
                <w:rFonts w:ascii="標楷體" w:eastAsia="標楷體" w:hAnsi="標楷體" w:hint="eastAsia"/>
              </w:rPr>
              <w:t>為了促使職場人際關係相處融洽，讓學員調整心態與突破溝通習慣。</w:t>
            </w:r>
          </w:p>
        </w:tc>
        <w:tc>
          <w:tcPr>
            <w:tcW w:w="657" w:type="dxa"/>
            <w:vAlign w:val="center"/>
            <w:hideMark/>
          </w:tcPr>
          <w:p w:rsidR="008242F1" w:rsidRPr="006E7949" w:rsidRDefault="008242F1" w:rsidP="0012497D">
            <w:pPr>
              <w:jc w:val="center"/>
              <w:rPr>
                <w:rFonts w:ascii="標楷體" w:eastAsia="標楷體" w:hAnsi="標楷體"/>
              </w:rPr>
            </w:pPr>
            <w:r w:rsidRPr="006E7949">
              <w:rPr>
                <w:rFonts w:ascii="標楷體" w:eastAsia="標楷體" w:hAnsi="標楷體" w:hint="eastAsia"/>
              </w:rPr>
              <w:t>3</w:t>
            </w:r>
          </w:p>
        </w:tc>
        <w:tc>
          <w:tcPr>
            <w:tcW w:w="1321" w:type="dxa"/>
            <w:vAlign w:val="center"/>
            <w:hideMark/>
          </w:tcPr>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講述法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角色扮演</w:t>
            </w:r>
          </w:p>
        </w:tc>
        <w:tc>
          <w:tcPr>
            <w:tcW w:w="1559" w:type="dxa"/>
            <w:vAlign w:val="center"/>
            <w:hideMark/>
          </w:tcPr>
          <w:p w:rsidR="008242F1" w:rsidRPr="006E7949" w:rsidRDefault="008242F1" w:rsidP="0012497D">
            <w:pPr>
              <w:rPr>
                <w:rFonts w:ascii="標楷體" w:eastAsia="標楷體" w:hAnsi="標楷體"/>
              </w:rPr>
            </w:pPr>
            <w:r w:rsidRPr="006E7949">
              <w:rPr>
                <w:rFonts w:ascii="標楷體" w:eastAsia="標楷體" w:hAnsi="標楷體" w:hint="eastAsia"/>
              </w:rPr>
              <w:t>室內課程</w:t>
            </w:r>
          </w:p>
        </w:tc>
      </w:tr>
      <w:tr w:rsidR="006E7949" w:rsidRPr="006E7949" w:rsidTr="00AA2149">
        <w:trPr>
          <w:trHeight w:val="1941"/>
          <w:jc w:val="center"/>
        </w:trPr>
        <w:tc>
          <w:tcPr>
            <w:tcW w:w="816" w:type="dxa"/>
            <w:vMerge/>
            <w:vAlign w:val="center"/>
          </w:tcPr>
          <w:p w:rsidR="008242F1" w:rsidRPr="006E7949" w:rsidRDefault="008242F1" w:rsidP="0012497D">
            <w:pPr>
              <w:jc w:val="center"/>
              <w:rPr>
                <w:rFonts w:ascii="標楷體" w:eastAsia="標楷體" w:hAnsi="標楷體"/>
                <w:b/>
                <w:bCs/>
              </w:rPr>
            </w:pPr>
          </w:p>
        </w:tc>
        <w:tc>
          <w:tcPr>
            <w:tcW w:w="675" w:type="dxa"/>
            <w:vMerge/>
            <w:vAlign w:val="center"/>
          </w:tcPr>
          <w:p w:rsidR="008242F1" w:rsidRPr="006E7949" w:rsidRDefault="008242F1" w:rsidP="008242F1">
            <w:pPr>
              <w:jc w:val="center"/>
              <w:rPr>
                <w:rFonts w:ascii="標楷體" w:eastAsia="標楷體" w:hAnsi="標楷體"/>
                <w:bCs/>
              </w:rPr>
            </w:pPr>
          </w:p>
        </w:tc>
        <w:tc>
          <w:tcPr>
            <w:tcW w:w="1226" w:type="dxa"/>
            <w:vAlign w:val="center"/>
          </w:tcPr>
          <w:p w:rsidR="008242F1" w:rsidRPr="006E7949" w:rsidRDefault="008242F1" w:rsidP="00802B1D">
            <w:pPr>
              <w:rPr>
                <w:rFonts w:ascii="標楷體" w:eastAsia="標楷體" w:hAnsi="標楷體"/>
                <w:bCs/>
              </w:rPr>
            </w:pPr>
            <w:r w:rsidRPr="006E7949">
              <w:rPr>
                <w:rFonts w:ascii="標楷體" w:eastAsia="標楷體" w:hAnsi="標楷體" w:hint="eastAsia"/>
                <w:bCs/>
              </w:rPr>
              <w:t>企業高階主管經驗分享</w:t>
            </w:r>
          </w:p>
        </w:tc>
        <w:tc>
          <w:tcPr>
            <w:tcW w:w="2102" w:type="dxa"/>
            <w:vAlign w:val="center"/>
          </w:tcPr>
          <w:p w:rsidR="008242F1" w:rsidRPr="006E7949" w:rsidRDefault="008242F1" w:rsidP="00802B1D">
            <w:pPr>
              <w:rPr>
                <w:rFonts w:ascii="標楷體" w:eastAsia="標楷體" w:hAnsi="標楷體"/>
              </w:rPr>
            </w:pPr>
            <w:r w:rsidRPr="006E7949">
              <w:rPr>
                <w:rFonts w:ascii="標楷體" w:eastAsia="標楷體" w:hAnsi="標楷體" w:hint="eastAsia"/>
              </w:rPr>
              <w:t>安排企業主管或人資暢談雇用銀髮人才的經驗。</w:t>
            </w:r>
          </w:p>
        </w:tc>
        <w:tc>
          <w:tcPr>
            <w:tcW w:w="1970" w:type="dxa"/>
            <w:vAlign w:val="center"/>
          </w:tcPr>
          <w:p w:rsidR="008242F1" w:rsidRPr="006E7949" w:rsidRDefault="008242F1" w:rsidP="00802B1D">
            <w:pPr>
              <w:jc w:val="both"/>
              <w:rPr>
                <w:rFonts w:ascii="標楷體" w:eastAsia="標楷體" w:hAnsi="標楷體"/>
              </w:rPr>
            </w:pPr>
            <w:r w:rsidRPr="006E7949">
              <w:rPr>
                <w:rFonts w:ascii="標楷體" w:eastAsia="標楷體" w:hAnsi="標楷體" w:hint="eastAsia"/>
              </w:rPr>
              <w:t>透過企業主的經驗分享，讓學員得到實務上的經驗，提升職場適應速度。</w:t>
            </w:r>
          </w:p>
        </w:tc>
        <w:tc>
          <w:tcPr>
            <w:tcW w:w="657" w:type="dxa"/>
            <w:vAlign w:val="center"/>
          </w:tcPr>
          <w:p w:rsidR="008242F1" w:rsidRPr="006E7949" w:rsidRDefault="008242F1" w:rsidP="00802B1D">
            <w:pPr>
              <w:jc w:val="center"/>
              <w:rPr>
                <w:rFonts w:ascii="標楷體" w:eastAsia="標楷體" w:hAnsi="標楷體"/>
              </w:rPr>
            </w:pPr>
            <w:r w:rsidRPr="006E7949">
              <w:rPr>
                <w:rFonts w:ascii="標楷體" w:eastAsia="標楷體" w:hAnsi="標楷體" w:hint="eastAsia"/>
              </w:rPr>
              <w:t>3</w:t>
            </w:r>
          </w:p>
        </w:tc>
        <w:tc>
          <w:tcPr>
            <w:tcW w:w="1321" w:type="dxa"/>
            <w:vAlign w:val="center"/>
          </w:tcPr>
          <w:p w:rsidR="008242F1" w:rsidRPr="006E7949" w:rsidRDefault="008242F1" w:rsidP="00802B1D">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講述法</w:t>
            </w:r>
          </w:p>
          <w:p w:rsidR="008242F1" w:rsidRPr="006E7949" w:rsidRDefault="008242F1" w:rsidP="00802B1D">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802B1D">
            <w:pPr>
              <w:rPr>
                <w:rFonts w:ascii="標楷體" w:eastAsia="標楷體" w:hAnsi="標楷體"/>
              </w:rPr>
            </w:pPr>
          </w:p>
        </w:tc>
        <w:tc>
          <w:tcPr>
            <w:tcW w:w="1559" w:type="dxa"/>
            <w:vAlign w:val="center"/>
          </w:tcPr>
          <w:p w:rsidR="008242F1" w:rsidRPr="006E7949" w:rsidRDefault="008242F1" w:rsidP="00802B1D">
            <w:pPr>
              <w:rPr>
                <w:rFonts w:ascii="標楷體" w:eastAsia="標楷體" w:hAnsi="標楷體"/>
              </w:rPr>
            </w:pPr>
            <w:r w:rsidRPr="006E7949">
              <w:rPr>
                <w:rFonts w:ascii="標楷體" w:eastAsia="標楷體" w:hAnsi="標楷體" w:hint="eastAsia"/>
              </w:rPr>
              <w:t>室內課程</w:t>
            </w:r>
          </w:p>
        </w:tc>
      </w:tr>
      <w:tr w:rsidR="006E7949" w:rsidRPr="006E7949" w:rsidTr="00AA2149">
        <w:trPr>
          <w:trHeight w:val="4320"/>
          <w:jc w:val="center"/>
        </w:trPr>
        <w:tc>
          <w:tcPr>
            <w:tcW w:w="816" w:type="dxa"/>
            <w:vAlign w:val="center"/>
          </w:tcPr>
          <w:p w:rsidR="008242F1" w:rsidRPr="006E7949" w:rsidRDefault="008242F1" w:rsidP="00D27E70">
            <w:pPr>
              <w:rPr>
                <w:rFonts w:ascii="標楷體" w:eastAsia="標楷體" w:hAnsi="標楷體" w:cstheme="minorBidi"/>
                <w:b/>
                <w:bCs/>
              </w:rPr>
            </w:pPr>
            <w:r w:rsidRPr="006E7949">
              <w:rPr>
                <w:rFonts w:ascii="標楷體" w:eastAsia="標楷體" w:hAnsi="標楷體" w:hint="eastAsia"/>
                <w:b/>
                <w:bCs/>
              </w:rPr>
              <w:t>Day3</w:t>
            </w:r>
          </w:p>
          <w:p w:rsidR="008242F1" w:rsidRPr="006E7949" w:rsidRDefault="00A93091" w:rsidP="00D27E70">
            <w:pPr>
              <w:jc w:val="center"/>
              <w:rPr>
                <w:rFonts w:ascii="標楷體" w:eastAsia="標楷體" w:hAnsi="標楷體"/>
                <w:bCs/>
              </w:rPr>
            </w:pPr>
            <w:r>
              <w:rPr>
                <w:rFonts w:ascii="標楷體" w:eastAsia="標楷體" w:hAnsi="標楷體" w:hint="eastAsia"/>
                <w:bCs/>
              </w:rPr>
              <w:t>06/01</w:t>
            </w:r>
          </w:p>
          <w:p w:rsidR="008242F1" w:rsidRPr="006E7949" w:rsidRDefault="008242F1" w:rsidP="00D27E70">
            <w:pPr>
              <w:jc w:val="center"/>
              <w:rPr>
                <w:rFonts w:ascii="標楷體" w:eastAsia="標楷體" w:hAnsi="標楷體"/>
                <w:bCs/>
              </w:rPr>
            </w:pPr>
          </w:p>
        </w:tc>
        <w:tc>
          <w:tcPr>
            <w:tcW w:w="675" w:type="dxa"/>
            <w:vAlign w:val="center"/>
            <w:hideMark/>
          </w:tcPr>
          <w:p w:rsidR="008242F1" w:rsidRPr="006E7949" w:rsidRDefault="008242F1" w:rsidP="008242F1">
            <w:pPr>
              <w:jc w:val="center"/>
              <w:rPr>
                <w:rFonts w:ascii="標楷體" w:eastAsia="標楷體" w:hAnsi="標楷體"/>
                <w:bCs/>
              </w:rPr>
            </w:pPr>
            <w:r w:rsidRPr="006E7949">
              <w:rPr>
                <w:rFonts w:ascii="標楷體" w:eastAsia="標楷體" w:hAnsi="標楷體" w:hint="eastAsia"/>
                <w:bCs/>
              </w:rPr>
              <w:t>團隊建立</w:t>
            </w:r>
          </w:p>
        </w:tc>
        <w:tc>
          <w:tcPr>
            <w:tcW w:w="1226" w:type="dxa"/>
            <w:vAlign w:val="center"/>
            <w:hideMark/>
          </w:tcPr>
          <w:p w:rsidR="008242F1" w:rsidRPr="006E7949" w:rsidRDefault="008242F1" w:rsidP="0012497D">
            <w:pPr>
              <w:rPr>
                <w:rFonts w:ascii="標楷體" w:eastAsia="標楷體" w:hAnsi="標楷體"/>
                <w:bCs/>
              </w:rPr>
            </w:pPr>
            <w:r w:rsidRPr="006E7949">
              <w:rPr>
                <w:rFonts w:ascii="標楷體" w:eastAsia="標楷體" w:hAnsi="標楷體" w:hint="eastAsia"/>
                <w:bCs/>
              </w:rPr>
              <w:t>團隊建立課程Team Building</w:t>
            </w:r>
          </w:p>
        </w:tc>
        <w:tc>
          <w:tcPr>
            <w:tcW w:w="2102" w:type="dxa"/>
            <w:vAlign w:val="center"/>
            <w:hideMark/>
          </w:tcPr>
          <w:p w:rsidR="008242F1" w:rsidRPr="006E7949" w:rsidRDefault="008242F1" w:rsidP="00D66011">
            <w:pPr>
              <w:numPr>
                <w:ilvl w:val="0"/>
                <w:numId w:val="39"/>
              </w:numPr>
              <w:ind w:left="283" w:hangingChars="118" w:hanging="283"/>
              <w:rPr>
                <w:rFonts w:ascii="標楷體" w:eastAsia="標楷體" w:hAnsi="標楷體" w:cstheme="minorBidi"/>
              </w:rPr>
            </w:pPr>
            <w:r w:rsidRPr="006E7949">
              <w:rPr>
                <w:rFonts w:ascii="標楷體" w:eastAsia="標楷體" w:hAnsi="標楷體" w:hint="eastAsia"/>
              </w:rPr>
              <w:t>高績效團隊組成要素，個人與團隊角色定位。</w:t>
            </w:r>
          </w:p>
          <w:p w:rsidR="008242F1" w:rsidRPr="006E7949" w:rsidRDefault="008242F1" w:rsidP="00D66011">
            <w:pPr>
              <w:numPr>
                <w:ilvl w:val="0"/>
                <w:numId w:val="39"/>
              </w:numPr>
              <w:ind w:left="283" w:hangingChars="118" w:hanging="283"/>
              <w:rPr>
                <w:rFonts w:ascii="標楷體" w:eastAsia="標楷體" w:hAnsi="標楷體"/>
              </w:rPr>
            </w:pPr>
            <w:r w:rsidRPr="006E7949">
              <w:rPr>
                <w:rFonts w:ascii="標楷體" w:eastAsia="標楷體" w:hAnsi="標楷體" w:hint="eastAsia"/>
              </w:rPr>
              <w:t>提升工作士氣、增進溝通信任與凝聚團隊共識。</w:t>
            </w:r>
          </w:p>
          <w:p w:rsidR="008242F1" w:rsidRPr="006E7949" w:rsidRDefault="008242F1" w:rsidP="00D66011">
            <w:pPr>
              <w:numPr>
                <w:ilvl w:val="0"/>
                <w:numId w:val="39"/>
              </w:numPr>
              <w:ind w:left="283" w:hangingChars="118" w:hanging="283"/>
              <w:rPr>
                <w:rFonts w:ascii="標楷體" w:eastAsia="標楷體" w:hAnsi="標楷體"/>
              </w:rPr>
            </w:pPr>
            <w:r w:rsidRPr="006E7949">
              <w:rPr>
                <w:rFonts w:ascii="標楷體" w:eastAsia="標楷體" w:hAnsi="標楷體" w:hint="eastAsia"/>
              </w:rPr>
              <w:t>找尋團隊紀律、強化合作技能與提高計畫執行力。</w:t>
            </w:r>
          </w:p>
        </w:tc>
        <w:tc>
          <w:tcPr>
            <w:tcW w:w="1970" w:type="dxa"/>
            <w:vAlign w:val="center"/>
            <w:hideMark/>
          </w:tcPr>
          <w:p w:rsidR="008242F1" w:rsidRPr="006E7949" w:rsidRDefault="008242F1" w:rsidP="0012497D">
            <w:pPr>
              <w:rPr>
                <w:rFonts w:ascii="標楷體" w:eastAsia="標楷體" w:hAnsi="標楷體" w:cstheme="minorBidi"/>
              </w:rPr>
            </w:pPr>
            <w:r w:rsidRPr="006E7949">
              <w:rPr>
                <w:rFonts w:ascii="標楷體" w:eastAsia="標楷體" w:hAnsi="標楷體" w:hint="eastAsia"/>
              </w:rPr>
              <w:t>透過探索體驗活動，察覺溝通的障礙與問題。</w:t>
            </w:r>
          </w:p>
          <w:p w:rsidR="008242F1" w:rsidRPr="006E7949" w:rsidRDefault="008242F1" w:rsidP="0012497D">
            <w:pPr>
              <w:rPr>
                <w:rFonts w:ascii="標楷體" w:eastAsia="標楷體" w:hAnsi="標楷體"/>
              </w:rPr>
            </w:pPr>
            <w:r w:rsidRPr="006E7949">
              <w:rPr>
                <w:rFonts w:ascii="標楷體" w:eastAsia="標楷體" w:hAnsi="標楷體" w:hint="eastAsia"/>
              </w:rPr>
              <w:t>藉由傾聽技巧的實務操作，達到真誠的溝通。</w:t>
            </w:r>
          </w:p>
          <w:p w:rsidR="008242F1" w:rsidRPr="006E7949" w:rsidRDefault="008242F1" w:rsidP="0012497D">
            <w:pPr>
              <w:rPr>
                <w:rFonts w:ascii="標楷體" w:eastAsia="標楷體" w:hAnsi="標楷體"/>
              </w:rPr>
            </w:pPr>
            <w:r w:rsidRPr="006E7949">
              <w:rPr>
                <w:rFonts w:ascii="標楷體" w:eastAsia="標楷體" w:hAnsi="標楷體" w:hint="eastAsia"/>
              </w:rPr>
              <w:t>了解人際溝通的風格，促進圓融的群我關係。</w:t>
            </w:r>
          </w:p>
        </w:tc>
        <w:tc>
          <w:tcPr>
            <w:tcW w:w="657" w:type="dxa"/>
            <w:vAlign w:val="center"/>
            <w:hideMark/>
          </w:tcPr>
          <w:p w:rsidR="008242F1" w:rsidRPr="006E7949" w:rsidRDefault="008242F1" w:rsidP="0012497D">
            <w:pPr>
              <w:jc w:val="center"/>
              <w:rPr>
                <w:rFonts w:ascii="標楷體" w:eastAsia="標楷體" w:hAnsi="標楷體"/>
              </w:rPr>
            </w:pPr>
            <w:r w:rsidRPr="006E7949">
              <w:rPr>
                <w:rFonts w:ascii="標楷體" w:eastAsia="標楷體" w:hAnsi="標楷體" w:hint="eastAsia"/>
              </w:rPr>
              <w:t>6</w:t>
            </w:r>
          </w:p>
        </w:tc>
        <w:tc>
          <w:tcPr>
            <w:tcW w:w="1321" w:type="dxa"/>
            <w:vAlign w:val="center"/>
            <w:hideMark/>
          </w:tcPr>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講述法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合作學習</w:t>
            </w:r>
          </w:p>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發現教學</w:t>
            </w:r>
          </w:p>
        </w:tc>
        <w:tc>
          <w:tcPr>
            <w:tcW w:w="1559" w:type="dxa"/>
            <w:vAlign w:val="center"/>
            <w:hideMark/>
          </w:tcPr>
          <w:p w:rsidR="008242F1" w:rsidRPr="006E7949" w:rsidRDefault="008242F1" w:rsidP="0012497D">
            <w:pPr>
              <w:rPr>
                <w:rFonts w:ascii="標楷體" w:eastAsia="標楷體" w:hAnsi="標楷體"/>
              </w:rPr>
            </w:pPr>
            <w:r w:rsidRPr="006E7949">
              <w:rPr>
                <w:rFonts w:ascii="標楷體" w:eastAsia="標楷體" w:hAnsi="標楷體" w:hint="eastAsia"/>
              </w:rPr>
              <w:t>室內+戶外課程</w:t>
            </w:r>
          </w:p>
        </w:tc>
      </w:tr>
      <w:tr w:rsidR="006E7949" w:rsidRPr="006E7949" w:rsidTr="00AA2149">
        <w:trPr>
          <w:trHeight w:val="2315"/>
          <w:jc w:val="center"/>
        </w:trPr>
        <w:tc>
          <w:tcPr>
            <w:tcW w:w="816" w:type="dxa"/>
            <w:vMerge w:val="restart"/>
            <w:vAlign w:val="center"/>
          </w:tcPr>
          <w:p w:rsidR="008242F1" w:rsidRPr="006E7949" w:rsidRDefault="008242F1" w:rsidP="00D27E70">
            <w:pPr>
              <w:jc w:val="center"/>
              <w:rPr>
                <w:rFonts w:ascii="標楷體" w:eastAsia="標楷體" w:hAnsi="標楷體" w:cstheme="minorBidi"/>
                <w:b/>
                <w:bCs/>
              </w:rPr>
            </w:pPr>
            <w:r w:rsidRPr="006E7949">
              <w:rPr>
                <w:rFonts w:ascii="標楷體" w:eastAsia="標楷體" w:hAnsi="標楷體" w:hint="eastAsia"/>
                <w:b/>
                <w:bCs/>
              </w:rPr>
              <w:lastRenderedPageBreak/>
              <w:t>Day4</w:t>
            </w:r>
          </w:p>
          <w:p w:rsidR="008242F1" w:rsidRPr="006E7949" w:rsidRDefault="00A93091" w:rsidP="00D27E70">
            <w:pPr>
              <w:jc w:val="center"/>
              <w:rPr>
                <w:rFonts w:ascii="標楷體" w:eastAsia="標楷體" w:hAnsi="標楷體"/>
                <w:bCs/>
              </w:rPr>
            </w:pPr>
            <w:r>
              <w:rPr>
                <w:rFonts w:ascii="標楷體" w:eastAsia="標楷體" w:hAnsi="標楷體" w:hint="eastAsia"/>
                <w:bCs/>
              </w:rPr>
              <w:t>06/02</w:t>
            </w:r>
          </w:p>
          <w:p w:rsidR="008242F1" w:rsidRPr="006E7949" w:rsidRDefault="008242F1" w:rsidP="00D27E70">
            <w:pPr>
              <w:jc w:val="center"/>
              <w:rPr>
                <w:rFonts w:ascii="標楷體" w:eastAsia="標楷體" w:hAnsi="標楷體"/>
                <w:bCs/>
              </w:rPr>
            </w:pPr>
          </w:p>
        </w:tc>
        <w:tc>
          <w:tcPr>
            <w:tcW w:w="675" w:type="dxa"/>
            <w:vMerge w:val="restart"/>
            <w:vAlign w:val="center"/>
          </w:tcPr>
          <w:p w:rsidR="008242F1" w:rsidRPr="006E7949" w:rsidRDefault="008242F1" w:rsidP="00D27E70">
            <w:pPr>
              <w:rPr>
                <w:rFonts w:ascii="標楷體" w:eastAsia="標楷體" w:hAnsi="標楷體"/>
                <w:bCs/>
              </w:rPr>
            </w:pPr>
            <w:r w:rsidRPr="006E7949">
              <w:rPr>
                <w:rFonts w:ascii="標楷體" w:eastAsia="標楷體" w:hAnsi="標楷體" w:hint="eastAsia"/>
              </w:rPr>
              <w:t>正向思考訓練</w:t>
            </w:r>
          </w:p>
        </w:tc>
        <w:tc>
          <w:tcPr>
            <w:tcW w:w="1226" w:type="dxa"/>
            <w:vAlign w:val="center"/>
          </w:tcPr>
          <w:p w:rsidR="008242F1" w:rsidRPr="00B943D7" w:rsidRDefault="008242F1" w:rsidP="0012497D">
            <w:pPr>
              <w:rPr>
                <w:rFonts w:ascii="標楷體" w:eastAsia="標楷體" w:hAnsi="標楷體"/>
                <w:bCs/>
                <w:color w:val="FF0000"/>
              </w:rPr>
            </w:pPr>
            <w:r w:rsidRPr="00B943D7">
              <w:rPr>
                <w:rFonts w:ascii="標楷體" w:eastAsia="標楷體" w:hAnsi="標楷體" w:hint="eastAsia"/>
                <w:bCs/>
                <w:color w:val="FF0000"/>
              </w:rPr>
              <w:t>轉念從逆境中找到光亮</w:t>
            </w:r>
          </w:p>
        </w:tc>
        <w:tc>
          <w:tcPr>
            <w:tcW w:w="2102" w:type="dxa"/>
            <w:vAlign w:val="center"/>
          </w:tcPr>
          <w:p w:rsidR="008242F1" w:rsidRPr="00B943D7" w:rsidRDefault="008242F1" w:rsidP="00D66011">
            <w:pPr>
              <w:numPr>
                <w:ilvl w:val="0"/>
                <w:numId w:val="40"/>
              </w:numPr>
              <w:ind w:left="283" w:hangingChars="118" w:hanging="283"/>
              <w:rPr>
                <w:rFonts w:ascii="標楷體" w:eastAsia="標楷體" w:hAnsi="標楷體" w:cstheme="minorBidi"/>
                <w:color w:val="FF0000"/>
              </w:rPr>
            </w:pPr>
            <w:r w:rsidRPr="00B943D7">
              <w:rPr>
                <w:rFonts w:ascii="標楷體" w:eastAsia="標楷體" w:hAnsi="標楷體" w:hint="eastAsia"/>
                <w:color w:val="FF0000"/>
              </w:rPr>
              <w:t>逆境管理。</w:t>
            </w:r>
          </w:p>
          <w:p w:rsidR="008242F1" w:rsidRPr="00B943D7" w:rsidRDefault="008242F1" w:rsidP="00D66011">
            <w:pPr>
              <w:numPr>
                <w:ilvl w:val="0"/>
                <w:numId w:val="40"/>
              </w:numPr>
              <w:ind w:left="283" w:hangingChars="118" w:hanging="283"/>
              <w:rPr>
                <w:rFonts w:ascii="標楷體" w:eastAsia="標楷體" w:hAnsi="標楷體"/>
                <w:color w:val="FF0000"/>
              </w:rPr>
            </w:pPr>
            <w:r w:rsidRPr="00B943D7">
              <w:rPr>
                <w:rFonts w:ascii="標楷體" w:eastAsia="標楷體" w:hAnsi="標楷體" w:hint="eastAsia"/>
                <w:color w:val="FF0000"/>
              </w:rPr>
              <w:t>思考轉念。</w:t>
            </w:r>
          </w:p>
          <w:p w:rsidR="008242F1" w:rsidRPr="00B943D7" w:rsidRDefault="008242F1" w:rsidP="00D66011">
            <w:pPr>
              <w:numPr>
                <w:ilvl w:val="0"/>
                <w:numId w:val="40"/>
              </w:numPr>
              <w:ind w:left="283" w:hangingChars="118" w:hanging="283"/>
              <w:rPr>
                <w:rFonts w:ascii="標楷體" w:eastAsia="標楷體" w:hAnsi="標楷體"/>
                <w:color w:val="FF0000"/>
              </w:rPr>
            </w:pPr>
            <w:r w:rsidRPr="00B943D7">
              <w:rPr>
                <w:rFonts w:ascii="標楷體" w:eastAsia="標楷體" w:hAnsi="標楷體" w:hint="eastAsia"/>
                <w:color w:val="FF0000"/>
              </w:rPr>
              <w:t>正向思考的行為建立。</w:t>
            </w:r>
          </w:p>
          <w:p w:rsidR="008242F1" w:rsidRPr="00B943D7" w:rsidRDefault="008242F1" w:rsidP="00D66011">
            <w:pPr>
              <w:numPr>
                <w:ilvl w:val="0"/>
                <w:numId w:val="40"/>
              </w:numPr>
              <w:ind w:left="283" w:hangingChars="118" w:hanging="283"/>
              <w:rPr>
                <w:rFonts w:ascii="標楷體" w:eastAsia="標楷體" w:hAnsi="標楷體"/>
                <w:color w:val="FF0000"/>
              </w:rPr>
            </w:pPr>
            <w:r w:rsidRPr="00B943D7">
              <w:rPr>
                <w:rFonts w:ascii="標楷體" w:eastAsia="標楷體" w:hAnsi="標楷體" w:hint="eastAsia"/>
                <w:color w:val="FF0000"/>
              </w:rPr>
              <w:t>團體經驗分享與諮詢。</w:t>
            </w:r>
          </w:p>
        </w:tc>
        <w:tc>
          <w:tcPr>
            <w:tcW w:w="1970" w:type="dxa"/>
            <w:vAlign w:val="center"/>
          </w:tcPr>
          <w:p w:rsidR="008242F1" w:rsidRPr="00B943D7" w:rsidRDefault="008242F1" w:rsidP="0012497D">
            <w:pPr>
              <w:rPr>
                <w:rFonts w:ascii="標楷體" w:eastAsia="標楷體" w:hAnsi="標楷體"/>
                <w:color w:val="FF0000"/>
              </w:rPr>
            </w:pPr>
            <w:r w:rsidRPr="00B943D7">
              <w:rPr>
                <w:rFonts w:ascii="標楷體" w:eastAsia="標楷體" w:hAnsi="標楷體" w:hint="eastAsia"/>
                <w:color w:val="FF0000"/>
              </w:rPr>
              <w:t>逆境使人堅強，學員將學習如何開發大腦正向思維的潛能；透過團體經驗分享與情感互動，建立正向思考自信心。</w:t>
            </w:r>
          </w:p>
        </w:tc>
        <w:tc>
          <w:tcPr>
            <w:tcW w:w="657" w:type="dxa"/>
            <w:vAlign w:val="center"/>
          </w:tcPr>
          <w:p w:rsidR="008242F1" w:rsidRPr="00B943D7" w:rsidRDefault="008242F1" w:rsidP="0012497D">
            <w:pPr>
              <w:jc w:val="center"/>
              <w:rPr>
                <w:rFonts w:ascii="標楷體" w:eastAsia="標楷體" w:hAnsi="標楷體"/>
                <w:color w:val="FF0000"/>
              </w:rPr>
            </w:pPr>
            <w:r w:rsidRPr="00B943D7">
              <w:rPr>
                <w:rFonts w:ascii="標楷體" w:eastAsia="標楷體" w:hAnsi="標楷體" w:hint="eastAsia"/>
                <w:color w:val="FF0000"/>
              </w:rPr>
              <w:t>3</w:t>
            </w:r>
          </w:p>
        </w:tc>
        <w:tc>
          <w:tcPr>
            <w:tcW w:w="1321" w:type="dxa"/>
            <w:vAlign w:val="center"/>
          </w:tcPr>
          <w:p w:rsidR="008242F1" w:rsidRPr="00B943D7" w:rsidRDefault="008242F1" w:rsidP="00D66011">
            <w:pPr>
              <w:numPr>
                <w:ilvl w:val="0"/>
                <w:numId w:val="28"/>
              </w:numPr>
              <w:tabs>
                <w:tab w:val="clear" w:pos="360"/>
              </w:tabs>
              <w:ind w:left="175" w:hanging="317"/>
              <w:rPr>
                <w:rFonts w:ascii="標楷體" w:eastAsia="標楷體" w:hAnsi="標楷體"/>
                <w:color w:val="FF0000"/>
              </w:rPr>
            </w:pPr>
            <w:r w:rsidRPr="00B943D7">
              <w:rPr>
                <w:rFonts w:ascii="標楷體" w:eastAsia="標楷體" w:hAnsi="標楷體" w:hint="eastAsia"/>
                <w:color w:val="FF0000"/>
              </w:rPr>
              <w:t>講述法</w:t>
            </w:r>
          </w:p>
          <w:p w:rsidR="008242F1" w:rsidRPr="00B943D7" w:rsidRDefault="008242F1" w:rsidP="00D66011">
            <w:pPr>
              <w:numPr>
                <w:ilvl w:val="0"/>
                <w:numId w:val="28"/>
              </w:numPr>
              <w:tabs>
                <w:tab w:val="clear" w:pos="360"/>
              </w:tabs>
              <w:ind w:left="175" w:hanging="317"/>
              <w:rPr>
                <w:rFonts w:ascii="標楷體" w:eastAsia="標楷體" w:hAnsi="標楷體"/>
                <w:color w:val="FF0000"/>
              </w:rPr>
            </w:pPr>
            <w:r w:rsidRPr="00B943D7">
              <w:rPr>
                <w:rFonts w:ascii="標楷體" w:eastAsia="標楷體" w:hAnsi="標楷體" w:hint="eastAsia"/>
                <w:color w:val="FF0000"/>
              </w:rPr>
              <w:t>討論法</w:t>
            </w:r>
          </w:p>
          <w:p w:rsidR="008242F1" w:rsidRPr="00B943D7" w:rsidRDefault="008242F1" w:rsidP="00D66011">
            <w:pPr>
              <w:numPr>
                <w:ilvl w:val="0"/>
                <w:numId w:val="28"/>
              </w:numPr>
              <w:tabs>
                <w:tab w:val="clear" w:pos="360"/>
              </w:tabs>
              <w:ind w:left="175" w:hanging="317"/>
              <w:rPr>
                <w:rFonts w:ascii="標楷體" w:eastAsia="標楷體" w:hAnsi="標楷體"/>
                <w:color w:val="FF0000"/>
              </w:rPr>
            </w:pPr>
            <w:r w:rsidRPr="00B943D7">
              <w:rPr>
                <w:rFonts w:ascii="標楷體" w:eastAsia="標楷體" w:hAnsi="標楷體" w:hint="eastAsia"/>
                <w:color w:val="FF0000"/>
              </w:rPr>
              <w:t>角色扮演</w:t>
            </w:r>
          </w:p>
        </w:tc>
        <w:tc>
          <w:tcPr>
            <w:tcW w:w="1559" w:type="dxa"/>
            <w:vAlign w:val="center"/>
          </w:tcPr>
          <w:p w:rsidR="008242F1" w:rsidRPr="00B943D7" w:rsidRDefault="008242F1" w:rsidP="0012497D">
            <w:pPr>
              <w:rPr>
                <w:rFonts w:ascii="標楷體" w:eastAsia="標楷體" w:hAnsi="標楷體"/>
                <w:color w:val="FF0000"/>
              </w:rPr>
            </w:pPr>
            <w:r w:rsidRPr="00B943D7">
              <w:rPr>
                <w:rFonts w:ascii="標楷體" w:eastAsia="標楷體" w:hAnsi="標楷體" w:hint="eastAsia"/>
                <w:color w:val="FF0000"/>
              </w:rPr>
              <w:t>2天1夜課程</w:t>
            </w:r>
          </w:p>
        </w:tc>
      </w:tr>
      <w:tr w:rsidR="00B943D7" w:rsidRPr="006E7949" w:rsidTr="00AA2149">
        <w:trPr>
          <w:trHeight w:val="2520"/>
          <w:jc w:val="center"/>
        </w:trPr>
        <w:tc>
          <w:tcPr>
            <w:tcW w:w="816" w:type="dxa"/>
            <w:vMerge/>
            <w:vAlign w:val="center"/>
            <w:hideMark/>
          </w:tcPr>
          <w:p w:rsidR="00B943D7" w:rsidRPr="006E7949" w:rsidRDefault="00B943D7" w:rsidP="0012497D">
            <w:pPr>
              <w:widowControl/>
              <w:rPr>
                <w:rFonts w:ascii="標楷體" w:eastAsia="標楷體" w:hAnsi="標楷體"/>
                <w:bCs/>
              </w:rPr>
            </w:pPr>
          </w:p>
        </w:tc>
        <w:tc>
          <w:tcPr>
            <w:tcW w:w="0" w:type="auto"/>
            <w:vMerge/>
            <w:vAlign w:val="center"/>
            <w:hideMark/>
          </w:tcPr>
          <w:p w:rsidR="00B943D7" w:rsidRPr="006E7949" w:rsidRDefault="00B943D7" w:rsidP="0012497D">
            <w:pPr>
              <w:widowControl/>
              <w:rPr>
                <w:rFonts w:ascii="標楷體" w:eastAsia="標楷體" w:hAnsi="標楷體"/>
                <w:bCs/>
              </w:rPr>
            </w:pPr>
          </w:p>
        </w:tc>
        <w:tc>
          <w:tcPr>
            <w:tcW w:w="1226" w:type="dxa"/>
            <w:vAlign w:val="center"/>
            <w:hideMark/>
          </w:tcPr>
          <w:p w:rsidR="00B943D7" w:rsidRPr="00B943D7" w:rsidRDefault="00B943D7" w:rsidP="00515E32">
            <w:pPr>
              <w:rPr>
                <w:rFonts w:ascii="標楷體" w:eastAsia="標楷體" w:hAnsi="標楷體"/>
                <w:bCs/>
                <w:color w:val="FF0000"/>
              </w:rPr>
            </w:pPr>
            <w:r w:rsidRPr="00B943D7">
              <w:rPr>
                <w:rFonts w:ascii="標楷體" w:eastAsia="標楷體" w:hAnsi="標楷體" w:hint="eastAsia"/>
                <w:bCs/>
                <w:color w:val="FF0000"/>
              </w:rPr>
              <w:t>創意人生百事可樂暨學員成果發表</w:t>
            </w:r>
          </w:p>
        </w:tc>
        <w:tc>
          <w:tcPr>
            <w:tcW w:w="2102" w:type="dxa"/>
            <w:vAlign w:val="center"/>
            <w:hideMark/>
          </w:tcPr>
          <w:p w:rsidR="00B943D7" w:rsidRPr="00B943D7" w:rsidRDefault="00B943D7" w:rsidP="00515E32">
            <w:pPr>
              <w:numPr>
                <w:ilvl w:val="0"/>
                <w:numId w:val="34"/>
              </w:numPr>
              <w:ind w:left="283" w:hangingChars="118" w:hanging="283"/>
              <w:rPr>
                <w:rFonts w:ascii="標楷體" w:eastAsia="標楷體" w:hAnsi="標楷體" w:cstheme="minorBidi"/>
                <w:color w:val="FF0000"/>
              </w:rPr>
            </w:pPr>
            <w:r w:rsidRPr="00B943D7">
              <w:rPr>
                <w:rFonts w:ascii="標楷體" w:eastAsia="標楷體" w:hAnsi="標楷體" w:hint="eastAsia"/>
                <w:color w:val="FF0000"/>
              </w:rPr>
              <w:t>培養創意思考，建立正向觀念。</w:t>
            </w:r>
          </w:p>
          <w:p w:rsidR="00B943D7" w:rsidRPr="00B943D7" w:rsidRDefault="00B943D7" w:rsidP="00515E32">
            <w:pPr>
              <w:numPr>
                <w:ilvl w:val="0"/>
                <w:numId w:val="34"/>
              </w:numPr>
              <w:ind w:left="283" w:hangingChars="118" w:hanging="283"/>
              <w:rPr>
                <w:rFonts w:ascii="標楷體" w:eastAsia="標楷體" w:hAnsi="標楷體"/>
                <w:color w:val="FF0000"/>
              </w:rPr>
            </w:pPr>
            <w:r w:rsidRPr="00B943D7">
              <w:rPr>
                <w:rFonts w:ascii="標楷體" w:eastAsia="標楷體" w:hAnsi="標楷體" w:hint="eastAsia"/>
                <w:color w:val="FF0000"/>
              </w:rPr>
              <w:t>學員心得分享與成果展現。</w:t>
            </w:r>
          </w:p>
          <w:p w:rsidR="00B943D7" w:rsidRPr="00B943D7" w:rsidRDefault="00B943D7" w:rsidP="00515E32">
            <w:pPr>
              <w:numPr>
                <w:ilvl w:val="0"/>
                <w:numId w:val="34"/>
              </w:numPr>
              <w:ind w:left="283" w:hangingChars="118" w:hanging="283"/>
              <w:rPr>
                <w:rFonts w:ascii="標楷體" w:eastAsia="標楷體" w:hAnsi="標楷體"/>
                <w:color w:val="FF0000"/>
              </w:rPr>
            </w:pPr>
            <w:r w:rsidRPr="00B943D7">
              <w:rPr>
                <w:rFonts w:ascii="標楷體" w:eastAsia="標楷體" w:hAnsi="標楷體" w:hint="eastAsia"/>
                <w:color w:val="FF0000"/>
              </w:rPr>
              <w:t>彙整個案心得。</w:t>
            </w:r>
          </w:p>
        </w:tc>
        <w:tc>
          <w:tcPr>
            <w:tcW w:w="1970" w:type="dxa"/>
            <w:vAlign w:val="center"/>
            <w:hideMark/>
          </w:tcPr>
          <w:p w:rsidR="00B943D7" w:rsidRPr="00B943D7" w:rsidRDefault="00B943D7" w:rsidP="00515E32">
            <w:pPr>
              <w:jc w:val="both"/>
              <w:rPr>
                <w:rFonts w:ascii="標楷體" w:eastAsia="標楷體" w:hAnsi="標楷體"/>
                <w:color w:val="FF0000"/>
              </w:rPr>
            </w:pPr>
            <w:r w:rsidRPr="00B943D7">
              <w:rPr>
                <w:rFonts w:ascii="標楷體" w:eastAsia="標楷體" w:hAnsi="標楷體" w:hint="eastAsia"/>
                <w:color w:val="FF0000"/>
              </w:rPr>
              <w:t>透過案例分享，提醒學員練習以正向角度看事情，不要自怨自艾。</w:t>
            </w:r>
          </w:p>
        </w:tc>
        <w:tc>
          <w:tcPr>
            <w:tcW w:w="657" w:type="dxa"/>
            <w:vAlign w:val="center"/>
            <w:hideMark/>
          </w:tcPr>
          <w:p w:rsidR="00B943D7" w:rsidRPr="00B943D7" w:rsidRDefault="00B943D7" w:rsidP="00515E32">
            <w:pPr>
              <w:jc w:val="center"/>
              <w:rPr>
                <w:rFonts w:ascii="標楷體" w:eastAsia="標楷體" w:hAnsi="標楷體"/>
                <w:color w:val="FF0000"/>
              </w:rPr>
            </w:pPr>
            <w:r w:rsidRPr="00B943D7">
              <w:rPr>
                <w:rFonts w:ascii="標楷體" w:eastAsia="標楷體" w:hAnsi="標楷體" w:hint="eastAsia"/>
                <w:color w:val="FF0000"/>
              </w:rPr>
              <w:t>3</w:t>
            </w:r>
          </w:p>
        </w:tc>
        <w:tc>
          <w:tcPr>
            <w:tcW w:w="1321" w:type="dxa"/>
            <w:vAlign w:val="center"/>
            <w:hideMark/>
          </w:tcPr>
          <w:p w:rsidR="00B943D7" w:rsidRPr="00B943D7" w:rsidRDefault="00B943D7" w:rsidP="00515E32">
            <w:pPr>
              <w:numPr>
                <w:ilvl w:val="0"/>
                <w:numId w:val="28"/>
              </w:numPr>
              <w:tabs>
                <w:tab w:val="clear" w:pos="360"/>
              </w:tabs>
              <w:ind w:left="175" w:hanging="317"/>
              <w:rPr>
                <w:rFonts w:ascii="標楷體" w:eastAsia="標楷體" w:hAnsi="標楷體"/>
                <w:color w:val="FF0000"/>
              </w:rPr>
            </w:pPr>
            <w:r w:rsidRPr="00B943D7">
              <w:rPr>
                <w:rFonts w:ascii="標楷體" w:eastAsia="標楷體" w:hAnsi="標楷體" w:hint="eastAsia"/>
                <w:color w:val="FF0000"/>
              </w:rPr>
              <w:t>講述法</w:t>
            </w:r>
          </w:p>
          <w:p w:rsidR="00B943D7" w:rsidRPr="00B943D7" w:rsidRDefault="00B943D7" w:rsidP="00515E32">
            <w:pPr>
              <w:numPr>
                <w:ilvl w:val="0"/>
                <w:numId w:val="28"/>
              </w:numPr>
              <w:tabs>
                <w:tab w:val="clear" w:pos="360"/>
              </w:tabs>
              <w:ind w:left="175" w:hanging="317"/>
              <w:rPr>
                <w:rFonts w:ascii="標楷體" w:eastAsia="標楷體" w:hAnsi="標楷體"/>
                <w:color w:val="FF0000"/>
              </w:rPr>
            </w:pPr>
            <w:r w:rsidRPr="00B943D7">
              <w:rPr>
                <w:rFonts w:ascii="標楷體" w:eastAsia="標楷體" w:hAnsi="標楷體" w:hint="eastAsia"/>
                <w:color w:val="FF0000"/>
              </w:rPr>
              <w:t>發表教學</w:t>
            </w:r>
          </w:p>
        </w:tc>
        <w:tc>
          <w:tcPr>
            <w:tcW w:w="1559" w:type="dxa"/>
            <w:vAlign w:val="center"/>
            <w:hideMark/>
          </w:tcPr>
          <w:p w:rsidR="00B943D7" w:rsidRPr="00B943D7" w:rsidRDefault="00B943D7" w:rsidP="00515E32">
            <w:pPr>
              <w:rPr>
                <w:rFonts w:ascii="標楷體" w:eastAsia="標楷體" w:hAnsi="標楷體"/>
                <w:color w:val="FF0000"/>
              </w:rPr>
            </w:pPr>
            <w:r w:rsidRPr="00B943D7">
              <w:rPr>
                <w:rFonts w:ascii="標楷體" w:eastAsia="標楷體" w:hAnsi="標楷體" w:hint="eastAsia"/>
                <w:bCs/>
                <w:color w:val="FF0000"/>
              </w:rPr>
              <w:t>2天1夜課程</w:t>
            </w:r>
          </w:p>
        </w:tc>
      </w:tr>
      <w:tr w:rsidR="006E7949" w:rsidRPr="006E7949" w:rsidTr="00AA2149">
        <w:trPr>
          <w:trHeight w:val="1546"/>
          <w:jc w:val="center"/>
        </w:trPr>
        <w:tc>
          <w:tcPr>
            <w:tcW w:w="816" w:type="dxa"/>
            <w:vMerge/>
            <w:vAlign w:val="center"/>
            <w:hideMark/>
          </w:tcPr>
          <w:p w:rsidR="008242F1" w:rsidRPr="006E7949" w:rsidRDefault="008242F1" w:rsidP="0012497D">
            <w:pPr>
              <w:widowControl/>
              <w:rPr>
                <w:rFonts w:ascii="標楷體" w:eastAsia="標楷體" w:hAnsi="標楷體"/>
                <w:bCs/>
              </w:rPr>
            </w:pPr>
          </w:p>
        </w:tc>
        <w:tc>
          <w:tcPr>
            <w:tcW w:w="0" w:type="auto"/>
            <w:vMerge/>
            <w:vAlign w:val="center"/>
            <w:hideMark/>
          </w:tcPr>
          <w:p w:rsidR="008242F1" w:rsidRPr="006E7949" w:rsidRDefault="008242F1" w:rsidP="0012497D">
            <w:pPr>
              <w:widowControl/>
              <w:rPr>
                <w:rFonts w:ascii="標楷體" w:eastAsia="標楷體" w:hAnsi="標楷體"/>
                <w:bCs/>
              </w:rPr>
            </w:pPr>
          </w:p>
        </w:tc>
        <w:tc>
          <w:tcPr>
            <w:tcW w:w="1226" w:type="dxa"/>
            <w:vAlign w:val="center"/>
            <w:hideMark/>
          </w:tcPr>
          <w:p w:rsidR="008242F1" w:rsidRPr="00B943D7" w:rsidRDefault="008242F1" w:rsidP="0012497D">
            <w:pPr>
              <w:jc w:val="center"/>
              <w:rPr>
                <w:rFonts w:ascii="標楷體" w:eastAsia="標楷體" w:hAnsi="標楷體"/>
                <w:bCs/>
              </w:rPr>
            </w:pPr>
            <w:r w:rsidRPr="00B943D7">
              <w:rPr>
                <w:rFonts w:ascii="標楷體" w:eastAsia="標楷體" w:hAnsi="標楷體" w:hint="eastAsia"/>
                <w:bCs/>
              </w:rPr>
              <w:t>晚會</w:t>
            </w:r>
          </w:p>
        </w:tc>
        <w:tc>
          <w:tcPr>
            <w:tcW w:w="2102" w:type="dxa"/>
            <w:vAlign w:val="center"/>
          </w:tcPr>
          <w:p w:rsidR="008242F1" w:rsidRPr="00B943D7" w:rsidRDefault="008242F1" w:rsidP="00D66011">
            <w:pPr>
              <w:pStyle w:val="a0"/>
              <w:numPr>
                <w:ilvl w:val="0"/>
                <w:numId w:val="36"/>
              </w:numPr>
              <w:ind w:leftChars="0"/>
              <w:rPr>
                <w:rFonts w:ascii="標楷體" w:eastAsia="標楷體" w:hAnsi="標楷體"/>
              </w:rPr>
            </w:pPr>
            <w:r w:rsidRPr="00B943D7">
              <w:rPr>
                <w:rFonts w:ascii="標楷體" w:eastAsia="標楷體" w:hAnsi="標楷體" w:hint="eastAsia"/>
              </w:rPr>
              <w:t>晚會活動。</w:t>
            </w:r>
          </w:p>
          <w:p w:rsidR="008242F1" w:rsidRPr="00B943D7" w:rsidRDefault="008242F1" w:rsidP="00D66011">
            <w:pPr>
              <w:pStyle w:val="a0"/>
              <w:numPr>
                <w:ilvl w:val="0"/>
                <w:numId w:val="36"/>
              </w:numPr>
              <w:ind w:leftChars="0"/>
              <w:rPr>
                <w:rFonts w:ascii="標楷體" w:eastAsia="標楷體" w:hAnsi="標楷體"/>
              </w:rPr>
            </w:pPr>
            <w:r w:rsidRPr="00B943D7">
              <w:rPr>
                <w:rFonts w:ascii="標楷體" w:eastAsia="標楷體" w:hAnsi="標楷體" w:hint="eastAsia"/>
              </w:rPr>
              <w:t>遊戲團康。</w:t>
            </w:r>
          </w:p>
        </w:tc>
        <w:tc>
          <w:tcPr>
            <w:tcW w:w="1970" w:type="dxa"/>
            <w:vAlign w:val="center"/>
          </w:tcPr>
          <w:p w:rsidR="008242F1" w:rsidRPr="00B943D7" w:rsidRDefault="008242F1" w:rsidP="0012497D">
            <w:pPr>
              <w:jc w:val="both"/>
              <w:rPr>
                <w:rFonts w:ascii="標楷體" w:eastAsia="標楷體" w:hAnsi="標楷體"/>
              </w:rPr>
            </w:pPr>
            <w:r w:rsidRPr="00B943D7">
              <w:rPr>
                <w:rFonts w:ascii="標楷體" w:eastAsia="標楷體" w:hAnsi="標楷體" w:hint="eastAsia"/>
              </w:rPr>
              <w:t>透過晚會活動，增進參訓者情感交流及青銀團隊合作的精神。</w:t>
            </w:r>
          </w:p>
        </w:tc>
        <w:tc>
          <w:tcPr>
            <w:tcW w:w="657" w:type="dxa"/>
            <w:vAlign w:val="center"/>
          </w:tcPr>
          <w:p w:rsidR="008242F1" w:rsidRPr="00B943D7" w:rsidRDefault="008242F1" w:rsidP="0012497D">
            <w:pPr>
              <w:jc w:val="center"/>
              <w:rPr>
                <w:rFonts w:ascii="標楷體" w:eastAsia="標楷體" w:hAnsi="標楷體"/>
              </w:rPr>
            </w:pPr>
            <w:r w:rsidRPr="00B943D7">
              <w:rPr>
                <w:rFonts w:ascii="標楷體" w:eastAsia="標楷體" w:hAnsi="標楷體" w:hint="eastAsia"/>
              </w:rPr>
              <w:t>-</w:t>
            </w:r>
            <w:bookmarkStart w:id="23" w:name="_GoBack"/>
            <w:bookmarkEnd w:id="23"/>
          </w:p>
        </w:tc>
        <w:tc>
          <w:tcPr>
            <w:tcW w:w="1321" w:type="dxa"/>
            <w:vAlign w:val="center"/>
          </w:tcPr>
          <w:p w:rsidR="008242F1" w:rsidRPr="00B943D7" w:rsidRDefault="008242F1" w:rsidP="00D66011">
            <w:pPr>
              <w:numPr>
                <w:ilvl w:val="0"/>
                <w:numId w:val="28"/>
              </w:numPr>
              <w:tabs>
                <w:tab w:val="clear" w:pos="360"/>
              </w:tabs>
              <w:ind w:left="175" w:hanging="317"/>
              <w:rPr>
                <w:rFonts w:ascii="標楷體" w:eastAsia="標楷體" w:hAnsi="標楷體"/>
              </w:rPr>
            </w:pPr>
            <w:r w:rsidRPr="00B943D7">
              <w:rPr>
                <w:rFonts w:ascii="標楷體" w:eastAsia="標楷體" w:hAnsi="標楷體" w:hint="eastAsia"/>
              </w:rPr>
              <w:t>合作學習</w:t>
            </w:r>
          </w:p>
        </w:tc>
        <w:tc>
          <w:tcPr>
            <w:tcW w:w="1559" w:type="dxa"/>
            <w:vAlign w:val="center"/>
          </w:tcPr>
          <w:p w:rsidR="008242F1" w:rsidRPr="00B943D7" w:rsidRDefault="008242F1" w:rsidP="0012497D">
            <w:pPr>
              <w:rPr>
                <w:rFonts w:ascii="標楷體" w:eastAsia="標楷體" w:hAnsi="標楷體"/>
                <w:bCs/>
              </w:rPr>
            </w:pPr>
            <w:r w:rsidRPr="00B943D7">
              <w:rPr>
                <w:rFonts w:ascii="標楷體" w:eastAsia="標楷體" w:hAnsi="標楷體" w:hint="eastAsia"/>
                <w:bCs/>
              </w:rPr>
              <w:t>2天1夜課程</w:t>
            </w:r>
          </w:p>
        </w:tc>
      </w:tr>
      <w:tr w:rsidR="00B943D7" w:rsidRPr="006E7949" w:rsidTr="00AA2149">
        <w:trPr>
          <w:trHeight w:val="2530"/>
          <w:jc w:val="center"/>
        </w:trPr>
        <w:tc>
          <w:tcPr>
            <w:tcW w:w="816" w:type="dxa"/>
            <w:vMerge w:val="restart"/>
            <w:vAlign w:val="center"/>
          </w:tcPr>
          <w:p w:rsidR="00B943D7" w:rsidRPr="006E7949" w:rsidRDefault="00B943D7" w:rsidP="00D27E70">
            <w:pPr>
              <w:jc w:val="center"/>
              <w:rPr>
                <w:rFonts w:ascii="標楷體" w:eastAsia="標楷體" w:hAnsi="標楷體"/>
                <w:bCs/>
              </w:rPr>
            </w:pPr>
            <w:r>
              <w:rPr>
                <w:rFonts w:ascii="標楷體" w:eastAsia="標楷體" w:hAnsi="標楷體" w:hint="eastAsia"/>
                <w:bCs/>
              </w:rPr>
              <w:t>06/03</w:t>
            </w:r>
          </w:p>
          <w:p w:rsidR="00B943D7" w:rsidRPr="006E7949" w:rsidRDefault="00B943D7" w:rsidP="00D27E70">
            <w:pPr>
              <w:jc w:val="center"/>
              <w:rPr>
                <w:rFonts w:ascii="標楷體" w:eastAsia="標楷體" w:hAnsi="標楷體"/>
                <w:b/>
                <w:bCs/>
              </w:rPr>
            </w:pPr>
          </w:p>
        </w:tc>
        <w:tc>
          <w:tcPr>
            <w:tcW w:w="675" w:type="dxa"/>
            <w:vMerge w:val="restart"/>
            <w:vAlign w:val="center"/>
          </w:tcPr>
          <w:p w:rsidR="00B943D7" w:rsidRPr="006E7949" w:rsidRDefault="00B943D7" w:rsidP="0012497D">
            <w:pPr>
              <w:rPr>
                <w:rFonts w:ascii="標楷體" w:eastAsia="標楷體" w:hAnsi="標楷體"/>
                <w:bCs/>
              </w:rPr>
            </w:pPr>
            <w:r w:rsidRPr="006E7949">
              <w:rPr>
                <w:rFonts w:ascii="標楷體" w:eastAsia="標楷體" w:hAnsi="標楷體" w:hint="eastAsia"/>
                <w:bCs/>
              </w:rPr>
              <w:t>成果發表</w:t>
            </w:r>
          </w:p>
        </w:tc>
        <w:tc>
          <w:tcPr>
            <w:tcW w:w="1226" w:type="dxa"/>
            <w:vAlign w:val="center"/>
            <w:hideMark/>
          </w:tcPr>
          <w:p w:rsidR="00B943D7" w:rsidRPr="00B943D7" w:rsidRDefault="00B943D7" w:rsidP="00515E32">
            <w:pPr>
              <w:rPr>
                <w:rFonts w:ascii="標楷體" w:eastAsia="標楷體" w:hAnsi="標楷體"/>
                <w:bCs/>
              </w:rPr>
            </w:pPr>
            <w:r w:rsidRPr="00B943D7">
              <w:rPr>
                <w:rFonts w:ascii="標楷體" w:eastAsia="標楷體" w:hAnsi="標楷體" w:hint="eastAsia"/>
                <w:bCs/>
              </w:rPr>
              <w:t>企業觀摩</w:t>
            </w:r>
          </w:p>
        </w:tc>
        <w:tc>
          <w:tcPr>
            <w:tcW w:w="2102" w:type="dxa"/>
            <w:vAlign w:val="center"/>
            <w:hideMark/>
          </w:tcPr>
          <w:p w:rsidR="00B943D7" w:rsidRPr="00B943D7" w:rsidRDefault="00B943D7" w:rsidP="00515E32">
            <w:pPr>
              <w:numPr>
                <w:ilvl w:val="0"/>
                <w:numId w:val="32"/>
              </w:numPr>
              <w:ind w:left="283" w:hangingChars="118" w:hanging="283"/>
              <w:rPr>
                <w:rFonts w:ascii="標楷體" w:eastAsia="標楷體" w:hAnsi="標楷體" w:cstheme="minorBidi"/>
              </w:rPr>
            </w:pPr>
            <w:r w:rsidRPr="00B943D7">
              <w:rPr>
                <w:rFonts w:ascii="標楷體" w:eastAsia="標楷體" w:hAnsi="標楷體" w:hint="eastAsia"/>
              </w:rPr>
              <w:t>單位介紹。</w:t>
            </w:r>
          </w:p>
          <w:p w:rsidR="00B943D7" w:rsidRPr="00B943D7" w:rsidRDefault="00B943D7" w:rsidP="00515E32">
            <w:pPr>
              <w:numPr>
                <w:ilvl w:val="0"/>
                <w:numId w:val="32"/>
              </w:numPr>
              <w:ind w:left="283" w:hangingChars="118" w:hanging="283"/>
              <w:rPr>
                <w:rFonts w:ascii="標楷體" w:eastAsia="標楷體" w:hAnsi="標楷體"/>
              </w:rPr>
            </w:pPr>
            <w:r w:rsidRPr="00B943D7">
              <w:rPr>
                <w:rFonts w:ascii="標楷體" w:eastAsia="標楷體" w:hAnsi="標楷體" w:hint="eastAsia"/>
              </w:rPr>
              <w:t>與企業主對談。</w:t>
            </w:r>
          </w:p>
          <w:p w:rsidR="00B943D7" w:rsidRPr="00B943D7" w:rsidRDefault="00B943D7" w:rsidP="00515E32">
            <w:pPr>
              <w:numPr>
                <w:ilvl w:val="0"/>
                <w:numId w:val="33"/>
              </w:numPr>
              <w:ind w:left="283" w:hangingChars="118" w:hanging="283"/>
              <w:rPr>
                <w:rFonts w:ascii="標楷體" w:eastAsia="標楷體" w:hAnsi="標楷體"/>
              </w:rPr>
            </w:pPr>
            <w:r w:rsidRPr="00B943D7">
              <w:rPr>
                <w:rFonts w:ascii="標楷體" w:eastAsia="標楷體" w:hAnsi="標楷體" w:hint="eastAsia"/>
              </w:rPr>
              <w:t>心得分享。</w:t>
            </w:r>
          </w:p>
        </w:tc>
        <w:tc>
          <w:tcPr>
            <w:tcW w:w="1970" w:type="dxa"/>
            <w:vAlign w:val="center"/>
            <w:hideMark/>
          </w:tcPr>
          <w:p w:rsidR="00B943D7" w:rsidRPr="00B943D7" w:rsidRDefault="00B943D7" w:rsidP="00515E32">
            <w:pPr>
              <w:jc w:val="both"/>
              <w:rPr>
                <w:rFonts w:ascii="標楷體" w:eastAsia="標楷體" w:hAnsi="標楷體"/>
              </w:rPr>
            </w:pPr>
            <w:r w:rsidRPr="00B943D7">
              <w:rPr>
                <w:rFonts w:ascii="標楷體" w:eastAsia="標楷體" w:hAnsi="標楷體" w:hint="eastAsia"/>
              </w:rPr>
              <w:t>安排各產業之參觀見學，瞭解企業經方式，並與企業主對談，瞭解企業用人考量。</w:t>
            </w:r>
          </w:p>
        </w:tc>
        <w:tc>
          <w:tcPr>
            <w:tcW w:w="657" w:type="dxa"/>
            <w:vAlign w:val="center"/>
            <w:hideMark/>
          </w:tcPr>
          <w:p w:rsidR="00B943D7" w:rsidRPr="00B943D7" w:rsidRDefault="00B943D7" w:rsidP="00515E32">
            <w:pPr>
              <w:jc w:val="center"/>
              <w:rPr>
                <w:rFonts w:ascii="標楷體" w:eastAsia="標楷體" w:hAnsi="標楷體"/>
              </w:rPr>
            </w:pPr>
            <w:r w:rsidRPr="00B943D7">
              <w:rPr>
                <w:rFonts w:ascii="標楷體" w:eastAsia="標楷體" w:hAnsi="標楷體" w:hint="eastAsia"/>
              </w:rPr>
              <w:t>3</w:t>
            </w:r>
          </w:p>
        </w:tc>
        <w:tc>
          <w:tcPr>
            <w:tcW w:w="1321" w:type="dxa"/>
            <w:vAlign w:val="center"/>
            <w:hideMark/>
          </w:tcPr>
          <w:p w:rsidR="00B943D7" w:rsidRPr="00B943D7" w:rsidRDefault="00B943D7" w:rsidP="00515E32">
            <w:pPr>
              <w:numPr>
                <w:ilvl w:val="0"/>
                <w:numId w:val="28"/>
              </w:numPr>
              <w:tabs>
                <w:tab w:val="clear" w:pos="360"/>
              </w:tabs>
              <w:ind w:left="175" w:hanging="317"/>
              <w:rPr>
                <w:rFonts w:ascii="標楷體" w:eastAsia="標楷體" w:hAnsi="標楷體"/>
              </w:rPr>
            </w:pPr>
            <w:r w:rsidRPr="00B943D7">
              <w:rPr>
                <w:rFonts w:ascii="標楷體" w:eastAsia="標楷體" w:hAnsi="標楷體" w:hint="eastAsia"/>
              </w:rPr>
              <w:t>講述法</w:t>
            </w:r>
          </w:p>
          <w:p w:rsidR="00B943D7" w:rsidRPr="00B943D7" w:rsidRDefault="00B943D7" w:rsidP="00515E32">
            <w:pPr>
              <w:numPr>
                <w:ilvl w:val="0"/>
                <w:numId w:val="28"/>
              </w:numPr>
              <w:tabs>
                <w:tab w:val="clear" w:pos="360"/>
              </w:tabs>
              <w:ind w:left="175" w:hanging="317"/>
              <w:rPr>
                <w:rFonts w:ascii="標楷體" w:eastAsia="標楷體" w:hAnsi="標楷體"/>
              </w:rPr>
            </w:pPr>
            <w:r w:rsidRPr="00B943D7">
              <w:rPr>
                <w:rFonts w:ascii="標楷體" w:eastAsia="標楷體" w:hAnsi="標楷體" w:hint="eastAsia"/>
              </w:rPr>
              <w:t>討論法</w:t>
            </w:r>
          </w:p>
        </w:tc>
        <w:tc>
          <w:tcPr>
            <w:tcW w:w="1559" w:type="dxa"/>
            <w:vAlign w:val="center"/>
            <w:hideMark/>
          </w:tcPr>
          <w:p w:rsidR="00B943D7" w:rsidRPr="00B943D7" w:rsidRDefault="00B943D7" w:rsidP="00515E32">
            <w:pPr>
              <w:rPr>
                <w:rFonts w:ascii="標楷體" w:eastAsia="標楷體" w:hAnsi="標楷體"/>
              </w:rPr>
            </w:pPr>
            <w:r w:rsidRPr="00B943D7">
              <w:rPr>
                <w:rFonts w:ascii="標楷體" w:eastAsia="標楷體" w:hAnsi="標楷體" w:hint="eastAsia"/>
                <w:bCs/>
              </w:rPr>
              <w:t>2天1夜課程</w:t>
            </w:r>
          </w:p>
        </w:tc>
      </w:tr>
      <w:tr w:rsidR="006E7949" w:rsidRPr="006E7949" w:rsidTr="00AA2149">
        <w:trPr>
          <w:trHeight w:val="1963"/>
          <w:jc w:val="center"/>
        </w:trPr>
        <w:tc>
          <w:tcPr>
            <w:tcW w:w="816" w:type="dxa"/>
            <w:vMerge/>
            <w:vAlign w:val="center"/>
            <w:hideMark/>
          </w:tcPr>
          <w:p w:rsidR="008242F1" w:rsidRPr="006E7949" w:rsidRDefault="008242F1" w:rsidP="0012497D">
            <w:pPr>
              <w:widowControl/>
              <w:rPr>
                <w:rFonts w:ascii="標楷體" w:eastAsia="標楷體" w:hAnsi="標楷體"/>
                <w:b/>
                <w:bCs/>
              </w:rPr>
            </w:pPr>
          </w:p>
        </w:tc>
        <w:tc>
          <w:tcPr>
            <w:tcW w:w="0" w:type="auto"/>
            <w:vMerge/>
            <w:vAlign w:val="center"/>
            <w:hideMark/>
          </w:tcPr>
          <w:p w:rsidR="008242F1" w:rsidRPr="006E7949" w:rsidRDefault="008242F1" w:rsidP="0012497D">
            <w:pPr>
              <w:widowControl/>
              <w:rPr>
                <w:rFonts w:ascii="標楷體" w:eastAsia="標楷體" w:hAnsi="標楷體"/>
                <w:bCs/>
              </w:rPr>
            </w:pPr>
          </w:p>
        </w:tc>
        <w:tc>
          <w:tcPr>
            <w:tcW w:w="1226" w:type="dxa"/>
            <w:vAlign w:val="center"/>
            <w:hideMark/>
          </w:tcPr>
          <w:p w:rsidR="008242F1" w:rsidRPr="006E7949" w:rsidRDefault="008242F1" w:rsidP="0012497D">
            <w:pPr>
              <w:rPr>
                <w:rFonts w:ascii="標楷體" w:eastAsia="標楷體" w:hAnsi="標楷體"/>
                <w:bCs/>
              </w:rPr>
            </w:pPr>
            <w:r w:rsidRPr="006E7949">
              <w:rPr>
                <w:rFonts w:ascii="標楷體" w:eastAsia="標楷體" w:hAnsi="標楷體" w:hint="eastAsia"/>
                <w:bCs/>
              </w:rPr>
              <w:t>綜合座談</w:t>
            </w:r>
          </w:p>
        </w:tc>
        <w:tc>
          <w:tcPr>
            <w:tcW w:w="2102" w:type="dxa"/>
            <w:vAlign w:val="center"/>
            <w:hideMark/>
          </w:tcPr>
          <w:p w:rsidR="008242F1" w:rsidRPr="006E7949" w:rsidRDefault="008242F1" w:rsidP="00D66011">
            <w:pPr>
              <w:numPr>
                <w:ilvl w:val="0"/>
                <w:numId w:val="35"/>
              </w:numPr>
              <w:ind w:left="283" w:hangingChars="118" w:hanging="283"/>
              <w:rPr>
                <w:rFonts w:ascii="標楷體" w:eastAsia="標楷體" w:hAnsi="標楷體" w:cstheme="minorBidi"/>
              </w:rPr>
            </w:pPr>
            <w:r w:rsidRPr="006E7949">
              <w:rPr>
                <w:rFonts w:ascii="標楷體" w:eastAsia="標楷體" w:hAnsi="標楷體" w:hint="eastAsia"/>
              </w:rPr>
              <w:t>心得分享。</w:t>
            </w:r>
          </w:p>
          <w:p w:rsidR="008242F1" w:rsidRPr="006E7949" w:rsidRDefault="008242F1" w:rsidP="00D66011">
            <w:pPr>
              <w:numPr>
                <w:ilvl w:val="0"/>
                <w:numId w:val="35"/>
              </w:numPr>
              <w:ind w:left="283" w:hangingChars="118" w:hanging="283"/>
              <w:rPr>
                <w:rFonts w:ascii="標楷體" w:eastAsia="標楷體" w:hAnsi="標楷體"/>
              </w:rPr>
            </w:pPr>
            <w:r w:rsidRPr="006E7949">
              <w:rPr>
                <w:rFonts w:ascii="標楷體" w:eastAsia="標楷體" w:hAnsi="標楷體" w:hint="eastAsia"/>
              </w:rPr>
              <w:t>銀髮就業資源宣導。</w:t>
            </w:r>
          </w:p>
          <w:p w:rsidR="008242F1" w:rsidRPr="006E7949" w:rsidRDefault="008242F1" w:rsidP="00D66011">
            <w:pPr>
              <w:numPr>
                <w:ilvl w:val="0"/>
                <w:numId w:val="35"/>
              </w:numPr>
              <w:ind w:left="283" w:hangingChars="118" w:hanging="283"/>
              <w:rPr>
                <w:rFonts w:ascii="標楷體" w:eastAsia="標楷體" w:hAnsi="標楷體"/>
              </w:rPr>
            </w:pPr>
            <w:r w:rsidRPr="006E7949">
              <w:rPr>
                <w:rFonts w:ascii="標楷體" w:eastAsia="標楷體" w:hAnsi="標楷體" w:hint="eastAsia"/>
              </w:rPr>
              <w:t>課程建議。</w:t>
            </w:r>
          </w:p>
        </w:tc>
        <w:tc>
          <w:tcPr>
            <w:tcW w:w="1970" w:type="dxa"/>
            <w:vAlign w:val="center"/>
            <w:hideMark/>
          </w:tcPr>
          <w:p w:rsidR="008242F1" w:rsidRPr="006E7949" w:rsidRDefault="008242F1" w:rsidP="0012497D">
            <w:pPr>
              <w:jc w:val="both"/>
              <w:rPr>
                <w:rFonts w:ascii="標楷體" w:eastAsia="標楷體" w:hAnsi="標楷體"/>
              </w:rPr>
            </w:pPr>
            <w:r w:rsidRPr="006E7949">
              <w:rPr>
                <w:rFonts w:ascii="標楷體" w:eastAsia="標楷體" w:hAnsi="標楷體" w:hint="eastAsia"/>
              </w:rPr>
              <w:t>透過綜合座談，瞭解學員訓後心得與建議，並進行相關就業宣導。</w:t>
            </w:r>
          </w:p>
        </w:tc>
        <w:tc>
          <w:tcPr>
            <w:tcW w:w="657" w:type="dxa"/>
            <w:vAlign w:val="center"/>
            <w:hideMark/>
          </w:tcPr>
          <w:p w:rsidR="008242F1" w:rsidRPr="006E7949" w:rsidRDefault="008242F1" w:rsidP="0012497D">
            <w:pPr>
              <w:jc w:val="center"/>
              <w:rPr>
                <w:rFonts w:ascii="標楷體" w:eastAsia="標楷體" w:hAnsi="標楷體"/>
              </w:rPr>
            </w:pPr>
            <w:r w:rsidRPr="006E7949">
              <w:rPr>
                <w:rFonts w:ascii="標楷體" w:eastAsia="標楷體" w:hAnsi="標楷體" w:hint="eastAsia"/>
              </w:rPr>
              <w:t>2</w:t>
            </w:r>
          </w:p>
        </w:tc>
        <w:tc>
          <w:tcPr>
            <w:tcW w:w="1321" w:type="dxa"/>
            <w:vAlign w:val="center"/>
            <w:hideMark/>
          </w:tcPr>
          <w:p w:rsidR="008242F1" w:rsidRPr="006E7949" w:rsidRDefault="008242F1" w:rsidP="00D66011">
            <w:pPr>
              <w:numPr>
                <w:ilvl w:val="0"/>
                <w:numId w:val="28"/>
              </w:numPr>
              <w:tabs>
                <w:tab w:val="clear" w:pos="360"/>
              </w:tabs>
              <w:ind w:left="175" w:hanging="317"/>
              <w:rPr>
                <w:rFonts w:ascii="標楷體" w:eastAsia="標楷體" w:hAnsi="標楷體"/>
              </w:rPr>
            </w:pPr>
            <w:r w:rsidRPr="006E7949">
              <w:rPr>
                <w:rFonts w:ascii="標楷體" w:eastAsia="標楷體" w:hAnsi="標楷體" w:hint="eastAsia"/>
              </w:rPr>
              <w:t>討論法</w:t>
            </w:r>
          </w:p>
        </w:tc>
        <w:tc>
          <w:tcPr>
            <w:tcW w:w="1559" w:type="dxa"/>
            <w:vAlign w:val="center"/>
            <w:hideMark/>
          </w:tcPr>
          <w:p w:rsidR="008242F1" w:rsidRPr="006E7949" w:rsidRDefault="008242F1" w:rsidP="0012497D">
            <w:pPr>
              <w:rPr>
                <w:rFonts w:ascii="標楷體" w:eastAsia="標楷體" w:hAnsi="標楷體"/>
              </w:rPr>
            </w:pPr>
            <w:r w:rsidRPr="006E7949">
              <w:rPr>
                <w:rFonts w:ascii="標楷體" w:eastAsia="標楷體" w:hAnsi="標楷體" w:hint="eastAsia"/>
              </w:rPr>
              <w:t>2天1夜課程</w:t>
            </w:r>
          </w:p>
        </w:tc>
      </w:tr>
    </w:tbl>
    <w:p w:rsidR="00AD49C7" w:rsidRPr="006E7949" w:rsidRDefault="00AD49C7" w:rsidP="004D33C2">
      <w:pPr>
        <w:snapToGrid w:val="0"/>
        <w:spacing w:line="460" w:lineRule="atLeast"/>
        <w:ind w:leftChars="118" w:left="283"/>
        <w:rPr>
          <w:rFonts w:eastAsia="標楷體"/>
          <w:szCs w:val="28"/>
        </w:rPr>
      </w:pPr>
      <w:r w:rsidRPr="006E7949">
        <w:rPr>
          <w:rFonts w:eastAsia="標楷體" w:hint="eastAsia"/>
          <w:szCs w:val="28"/>
        </w:rPr>
        <w:t>註</w:t>
      </w:r>
      <w:r w:rsidRPr="006E7949">
        <w:rPr>
          <w:rFonts w:eastAsia="標楷體" w:hint="eastAsia"/>
          <w:szCs w:val="28"/>
        </w:rPr>
        <w:t>(</w:t>
      </w:r>
      <w:r w:rsidRPr="006E7949">
        <w:rPr>
          <w:rFonts w:eastAsia="標楷體" w:hint="eastAsia"/>
          <w:szCs w:val="28"/>
        </w:rPr>
        <w:t>一</w:t>
      </w:r>
      <w:r w:rsidRPr="006E7949">
        <w:rPr>
          <w:rFonts w:eastAsia="標楷體" w:hint="eastAsia"/>
          <w:szCs w:val="28"/>
        </w:rPr>
        <w:t>): 2</w:t>
      </w:r>
      <w:r w:rsidRPr="006E7949">
        <w:rPr>
          <w:rFonts w:eastAsia="標楷體" w:hint="eastAsia"/>
          <w:szCs w:val="28"/>
        </w:rPr>
        <w:t>天</w:t>
      </w:r>
      <w:r w:rsidRPr="006E7949">
        <w:rPr>
          <w:rFonts w:eastAsia="標楷體" w:hint="eastAsia"/>
          <w:szCs w:val="28"/>
        </w:rPr>
        <w:t>1</w:t>
      </w:r>
      <w:r w:rsidRPr="006E7949">
        <w:rPr>
          <w:rFonts w:eastAsia="標楷體" w:hint="eastAsia"/>
          <w:szCs w:val="28"/>
        </w:rPr>
        <w:t>夜課程包含晚會或團隊建立課程。</w:t>
      </w:r>
    </w:p>
    <w:p w:rsidR="00AD49C7" w:rsidRPr="006E7949" w:rsidRDefault="00AD49C7" w:rsidP="004D33C2">
      <w:pPr>
        <w:snapToGrid w:val="0"/>
        <w:spacing w:line="460" w:lineRule="atLeast"/>
        <w:ind w:leftChars="118" w:left="283"/>
        <w:rPr>
          <w:rFonts w:eastAsia="標楷體"/>
          <w:szCs w:val="28"/>
        </w:rPr>
      </w:pPr>
      <w:r w:rsidRPr="006E7949">
        <w:rPr>
          <w:rFonts w:eastAsia="標楷體" w:hint="eastAsia"/>
          <w:szCs w:val="28"/>
        </w:rPr>
        <w:t>註</w:t>
      </w:r>
      <w:r w:rsidRPr="006E7949">
        <w:rPr>
          <w:rFonts w:eastAsia="標楷體" w:hint="eastAsia"/>
          <w:szCs w:val="28"/>
        </w:rPr>
        <w:t>(</w:t>
      </w:r>
      <w:r w:rsidRPr="006E7949">
        <w:rPr>
          <w:rFonts w:eastAsia="標楷體" w:hint="eastAsia"/>
          <w:szCs w:val="28"/>
        </w:rPr>
        <w:t>二</w:t>
      </w:r>
      <w:r w:rsidRPr="006E7949">
        <w:rPr>
          <w:rFonts w:eastAsia="標楷體" w:hint="eastAsia"/>
          <w:szCs w:val="28"/>
        </w:rPr>
        <w:t>):</w:t>
      </w:r>
      <w:r w:rsidRPr="006E7949">
        <w:rPr>
          <w:rFonts w:eastAsia="標楷體" w:hint="eastAsia"/>
          <w:szCs w:val="28"/>
        </w:rPr>
        <w:t>訓後將安排小型就業媒合活動。</w:t>
      </w:r>
    </w:p>
    <w:p w:rsidR="00AD49C7" w:rsidRPr="002C6C3C" w:rsidRDefault="00AD49C7" w:rsidP="004D33C2">
      <w:pPr>
        <w:snapToGrid w:val="0"/>
        <w:spacing w:line="460" w:lineRule="atLeast"/>
        <w:ind w:leftChars="118" w:left="283"/>
        <w:rPr>
          <w:rFonts w:eastAsia="標楷體"/>
          <w:szCs w:val="28"/>
        </w:rPr>
        <w:sectPr w:rsidR="00AD49C7" w:rsidRPr="002C6C3C" w:rsidSect="0001301A">
          <w:pgSz w:w="11906" w:h="16838"/>
          <w:pgMar w:top="720" w:right="720" w:bottom="720" w:left="720" w:header="851" w:footer="992" w:gutter="0"/>
          <w:cols w:space="425"/>
          <w:docGrid w:type="lines" w:linePitch="360"/>
        </w:sectPr>
      </w:pPr>
      <w:r w:rsidRPr="006E7949">
        <w:rPr>
          <w:rFonts w:eastAsia="標楷體" w:hint="eastAsia"/>
          <w:szCs w:val="28"/>
        </w:rPr>
        <w:t>註</w:t>
      </w:r>
      <w:r w:rsidRPr="006E7949">
        <w:rPr>
          <w:rFonts w:eastAsia="標楷體" w:hint="eastAsia"/>
          <w:szCs w:val="28"/>
        </w:rPr>
        <w:t>(</w:t>
      </w:r>
      <w:r w:rsidRPr="006E7949">
        <w:rPr>
          <w:rFonts w:eastAsia="標楷體" w:hint="eastAsia"/>
          <w:szCs w:val="28"/>
        </w:rPr>
        <w:t>三</w:t>
      </w:r>
      <w:r w:rsidRPr="006E7949">
        <w:rPr>
          <w:rFonts w:eastAsia="標楷體" w:hint="eastAsia"/>
          <w:szCs w:val="28"/>
        </w:rPr>
        <w:t>):</w:t>
      </w:r>
      <w:r w:rsidRPr="006E7949">
        <w:rPr>
          <w:rFonts w:eastAsia="標楷體" w:hint="eastAsia"/>
          <w:szCs w:val="28"/>
        </w:rPr>
        <w:t>上述課程及師資，未來將視狀況進行調整。</w:t>
      </w:r>
    </w:p>
    <w:p w:rsidR="00E81F07" w:rsidRPr="00102F72" w:rsidRDefault="00E81F07" w:rsidP="00A243A7">
      <w:pPr>
        <w:pStyle w:val="1"/>
        <w:ind w:right="240"/>
      </w:pPr>
      <w:bookmarkStart w:id="24" w:name="_Toc410911551"/>
      <w:bookmarkStart w:id="25" w:name="_Toc424714956"/>
      <w:bookmarkStart w:id="26" w:name="_Toc447186161"/>
      <w:r w:rsidRPr="00102F72">
        <w:lastRenderedPageBreak/>
        <w:t>教學方法</w:t>
      </w:r>
      <w:bookmarkEnd w:id="24"/>
      <w:bookmarkEnd w:id="25"/>
      <w:bookmarkEnd w:id="26"/>
    </w:p>
    <w:p w:rsidR="00E81F07" w:rsidRPr="00102F72" w:rsidRDefault="00E81F07" w:rsidP="008D3EE9">
      <w:pPr>
        <w:snapToGrid w:val="0"/>
        <w:spacing w:beforeLines="50" w:before="180" w:afterLines="50" w:after="180" w:line="520" w:lineRule="exact"/>
        <w:ind w:leftChars="118" w:left="283" w:firstLineChars="118" w:firstLine="330"/>
        <w:jc w:val="both"/>
        <w:rPr>
          <w:rFonts w:eastAsia="標楷體"/>
          <w:sz w:val="28"/>
        </w:rPr>
      </w:pPr>
      <w:r w:rsidRPr="00102F72">
        <w:rPr>
          <w:rFonts w:eastAsia="標楷體"/>
          <w:sz w:val="28"/>
        </w:rPr>
        <w:t>為使教學具效果，本課程依據不同課程內容，擬定不同教學方法，透過多種教學方式，讓學員有效吸收課程知識，轉化己用，相關方式說明如下。</w:t>
      </w:r>
    </w:p>
    <w:p w:rsidR="00E81F07" w:rsidRPr="00E93A95" w:rsidRDefault="008D2CCE" w:rsidP="000E6A34">
      <w:pPr>
        <w:pStyle w:val="2"/>
        <w:numPr>
          <w:ilvl w:val="0"/>
          <w:numId w:val="20"/>
        </w:numPr>
        <w:ind w:left="284"/>
      </w:pPr>
      <w:bookmarkStart w:id="27" w:name="_Toc424714957"/>
      <w:bookmarkStart w:id="28" w:name="_Toc447186162"/>
      <w:r w:rsidRPr="00E93A95">
        <w:rPr>
          <w:rFonts w:hint="eastAsia"/>
        </w:rPr>
        <w:t>青銀共融</w:t>
      </w:r>
      <w:bookmarkEnd w:id="27"/>
      <w:bookmarkEnd w:id="28"/>
    </w:p>
    <w:p w:rsidR="008D2CCE" w:rsidRPr="00102F72" w:rsidRDefault="008D2CCE" w:rsidP="008D3EE9">
      <w:pPr>
        <w:pStyle w:val="a0"/>
        <w:snapToGrid w:val="0"/>
        <w:spacing w:beforeLines="50" w:before="180" w:afterLines="50" w:after="180" w:line="520" w:lineRule="exact"/>
        <w:ind w:leftChars="0" w:left="284" w:rightChars="115" w:right="276" w:firstLine="283"/>
        <w:jc w:val="both"/>
        <w:rPr>
          <w:rFonts w:eastAsia="標楷體"/>
          <w:sz w:val="28"/>
          <w:szCs w:val="28"/>
        </w:rPr>
      </w:pPr>
      <w:r w:rsidRPr="00102F72">
        <w:rPr>
          <w:rFonts w:eastAsia="標楷體" w:hint="eastAsia"/>
          <w:sz w:val="28"/>
          <w:szCs w:val="28"/>
        </w:rPr>
        <w:t>有鑑於銀髮就業者未來重回職場必須與許多年紀較輕的青年人共事，雙方必定有許多地方需要磨合及溝通，因此，本計畫希望在課程中，讓參與課程的銀髮人才</w:t>
      </w:r>
      <w:r w:rsidR="008C5596" w:rsidRPr="00102F72">
        <w:rPr>
          <w:rFonts w:eastAsia="標楷體" w:hint="eastAsia"/>
          <w:sz w:val="28"/>
          <w:szCs w:val="28"/>
        </w:rPr>
        <w:t>有機會先與青年人合作，</w:t>
      </w:r>
      <w:r w:rsidR="00DB7331">
        <w:rPr>
          <w:rFonts w:eastAsia="標楷體" w:hint="eastAsia"/>
          <w:sz w:val="28"/>
          <w:szCs w:val="28"/>
        </w:rPr>
        <w:t>因此將在每次的課程中</w:t>
      </w:r>
      <w:r w:rsidR="005F29A7">
        <w:rPr>
          <w:rFonts w:eastAsia="標楷體" w:hint="eastAsia"/>
          <w:sz w:val="28"/>
          <w:szCs w:val="28"/>
        </w:rPr>
        <w:t>以團隊分組的方式加入年青人，</w:t>
      </w:r>
      <w:r w:rsidR="00DB7331">
        <w:rPr>
          <w:rFonts w:eastAsia="標楷體" w:hint="eastAsia"/>
          <w:sz w:val="28"/>
          <w:szCs w:val="28"/>
        </w:rPr>
        <w:t>目的是</w:t>
      </w:r>
      <w:r w:rsidR="008C5596" w:rsidRPr="00102F72">
        <w:rPr>
          <w:rFonts w:eastAsia="標楷體" w:hint="eastAsia"/>
          <w:sz w:val="28"/>
          <w:szCs w:val="28"/>
        </w:rPr>
        <w:t>雙方可透過</w:t>
      </w:r>
      <w:r w:rsidR="00DB7331">
        <w:rPr>
          <w:rFonts w:eastAsia="標楷體" w:hint="eastAsia"/>
          <w:sz w:val="28"/>
          <w:szCs w:val="28"/>
        </w:rPr>
        <w:t>室內</w:t>
      </w:r>
      <w:r w:rsidR="008C5596" w:rsidRPr="00102F72">
        <w:rPr>
          <w:rFonts w:eastAsia="標楷體" w:hint="eastAsia"/>
          <w:sz w:val="28"/>
          <w:szCs w:val="28"/>
        </w:rPr>
        <w:t>課程間的互動或</w:t>
      </w:r>
      <w:r w:rsidR="00DB7331">
        <w:rPr>
          <w:rFonts w:eastAsia="標楷體" w:hint="eastAsia"/>
          <w:sz w:val="28"/>
          <w:szCs w:val="28"/>
        </w:rPr>
        <w:t>夜間晚會</w:t>
      </w:r>
      <w:r w:rsidR="008C5596" w:rsidRPr="00102F72">
        <w:rPr>
          <w:rFonts w:eastAsia="標楷體" w:hint="eastAsia"/>
          <w:sz w:val="28"/>
          <w:szCs w:val="28"/>
        </w:rPr>
        <w:t>團隊合作互相了解，也讓銀髮人才未來在職場上面對青年人時能快速融入，以增加人際關係。</w:t>
      </w:r>
    </w:p>
    <w:p w:rsidR="008D2CCE" w:rsidRPr="00102F72" w:rsidRDefault="008D2CCE" w:rsidP="000E6A34">
      <w:pPr>
        <w:pStyle w:val="2"/>
        <w:numPr>
          <w:ilvl w:val="0"/>
          <w:numId w:val="20"/>
        </w:numPr>
        <w:ind w:left="284"/>
      </w:pPr>
      <w:bookmarkStart w:id="29" w:name="_Toc424714958"/>
      <w:bookmarkStart w:id="30" w:name="_Toc447186163"/>
      <w:r w:rsidRPr="00102F72">
        <w:rPr>
          <w:rFonts w:hint="eastAsia"/>
        </w:rPr>
        <w:t>各類教法說明</w:t>
      </w:r>
      <w:bookmarkEnd w:id="29"/>
      <w:bookmarkEnd w:id="3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01"/>
        <w:gridCol w:w="7161"/>
      </w:tblGrid>
      <w:tr w:rsidR="00E81F07" w:rsidRPr="002A0982" w:rsidTr="00E81F07">
        <w:trPr>
          <w:trHeight w:val="282"/>
          <w:tblHeader/>
        </w:trPr>
        <w:tc>
          <w:tcPr>
            <w:tcW w:w="1406" w:type="pct"/>
            <w:shd w:val="clear" w:color="auto" w:fill="FFFFCC"/>
            <w:tcMar>
              <w:top w:w="170" w:type="dxa"/>
              <w:left w:w="108" w:type="dxa"/>
              <w:bottom w:w="170" w:type="dxa"/>
              <w:right w:w="108" w:type="dxa"/>
            </w:tcMar>
            <w:hideMark/>
          </w:tcPr>
          <w:p w:rsidR="00E81F07" w:rsidRPr="002A0982" w:rsidRDefault="00E81F07" w:rsidP="00E81F07">
            <w:pPr>
              <w:jc w:val="center"/>
              <w:rPr>
                <w:rFonts w:eastAsia="標楷體"/>
              </w:rPr>
            </w:pPr>
            <w:r w:rsidRPr="002A0982">
              <w:rPr>
                <w:rFonts w:eastAsia="標楷體"/>
              </w:rPr>
              <w:t>教學方法</w:t>
            </w:r>
          </w:p>
        </w:tc>
        <w:tc>
          <w:tcPr>
            <w:tcW w:w="3594" w:type="pct"/>
            <w:shd w:val="clear" w:color="auto" w:fill="FFFFCC"/>
            <w:tcMar>
              <w:top w:w="170" w:type="dxa"/>
              <w:left w:w="108" w:type="dxa"/>
              <w:bottom w:w="170" w:type="dxa"/>
              <w:right w:w="108" w:type="dxa"/>
            </w:tcMar>
            <w:hideMark/>
          </w:tcPr>
          <w:p w:rsidR="00E81F07" w:rsidRPr="002A0982" w:rsidRDefault="00E81F07" w:rsidP="00E81F07">
            <w:pPr>
              <w:jc w:val="center"/>
              <w:rPr>
                <w:rFonts w:eastAsia="標楷體"/>
              </w:rPr>
            </w:pPr>
            <w:r w:rsidRPr="002A0982">
              <w:rPr>
                <w:rFonts w:eastAsia="標楷體"/>
              </w:rPr>
              <w:t>說明</w:t>
            </w:r>
          </w:p>
        </w:tc>
      </w:tr>
      <w:tr w:rsidR="00E81F07" w:rsidRPr="002A0982" w:rsidTr="00E81F07">
        <w:trPr>
          <w:trHeight w:val="124"/>
        </w:trPr>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t>講述法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講述法是指以書面資料或是口頭形式，讓學習者主動閱讀書面資料並聆聽教師講解的教學方法，使用於本訓練各項課程。</w:t>
            </w:r>
          </w:p>
        </w:tc>
      </w:tr>
      <w:tr w:rsidR="00E81F07" w:rsidRPr="002A0982" w:rsidTr="00E81F07">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t>討論法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以討論方式對主題進行探討達到教學目標。可分為全體討論、小組討論、陪審討論、座談等形式，使用於本訓練「突破習慣領域」與「團隊建立」類別課程、透過學員相互討論，激發課程創意。</w:t>
            </w:r>
          </w:p>
        </w:tc>
      </w:tr>
      <w:tr w:rsidR="00E81F07" w:rsidRPr="002A0982" w:rsidTr="00E81F07">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t>合作學習教學法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將學生分配到異質小組中，鼓勵小組成員間彼此協助、相互支持、共同合作，以提高個人的學習成效，並同時達成團體目標，主要使用於本訓練「團隊建立」類別課程，如</w:t>
            </w:r>
            <w:r w:rsidRPr="002A0982">
              <w:rPr>
                <w:rFonts w:eastAsia="標楷體"/>
              </w:rPr>
              <w:t>TWT</w:t>
            </w:r>
            <w:r w:rsidRPr="002A0982">
              <w:rPr>
                <w:rFonts w:eastAsia="標楷體"/>
              </w:rPr>
              <w:t>與</w:t>
            </w:r>
            <w:r w:rsidRPr="002A0982">
              <w:rPr>
                <w:rFonts w:eastAsia="標楷體"/>
              </w:rPr>
              <w:t>TA</w:t>
            </w:r>
            <w:r w:rsidRPr="002A0982">
              <w:rPr>
                <w:rFonts w:eastAsia="標楷體"/>
              </w:rPr>
              <w:t>課程，透過執行與達成團體任務方式，建立團隊情感與精神。</w:t>
            </w:r>
          </w:p>
        </w:tc>
      </w:tr>
      <w:tr w:rsidR="00E81F07" w:rsidRPr="002A0982" w:rsidTr="00E81F07">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t>角色扮演教學法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模擬生活中真實的工作與生活情境，由二個或二個以上學生扮演其中的各種角色實際學習，主要使用於人際溝通、求職課程、客戶服務等課程，透過角色扮演更能體會課程所要表達的具體意義。</w:t>
            </w:r>
          </w:p>
        </w:tc>
      </w:tr>
      <w:tr w:rsidR="00E81F07" w:rsidRPr="002A0982" w:rsidTr="00E81F07">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lastRenderedPageBreak/>
              <w:t>發現教學法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安排一個能幫助學生發現各種結構、事理的情境，讓學生自己去發現有價值的結構、事理、原則，主要使用於本訓練「團隊建立」類別課程，如</w:t>
            </w:r>
            <w:r w:rsidRPr="002A0982">
              <w:rPr>
                <w:rFonts w:eastAsia="標楷體"/>
              </w:rPr>
              <w:t>TWT</w:t>
            </w:r>
            <w:r w:rsidRPr="002A0982">
              <w:rPr>
                <w:rFonts w:eastAsia="標楷體"/>
              </w:rPr>
              <w:t>與</w:t>
            </w:r>
            <w:r w:rsidRPr="002A0982">
              <w:rPr>
                <w:rFonts w:eastAsia="標楷體"/>
              </w:rPr>
              <w:t>TA</w:t>
            </w:r>
            <w:r w:rsidRPr="002A0982">
              <w:rPr>
                <w:rFonts w:eastAsia="標楷體"/>
              </w:rPr>
              <w:t>課程，透過執行與達成團體任務方式，讓學員發現團隊的重要性。</w:t>
            </w:r>
          </w:p>
        </w:tc>
      </w:tr>
      <w:tr w:rsidR="00E81F07" w:rsidRPr="002A0982" w:rsidTr="00E81F07">
        <w:tc>
          <w:tcPr>
            <w:tcW w:w="1406" w:type="pct"/>
            <w:shd w:val="clear" w:color="auto" w:fill="FFFFFF"/>
            <w:tcMar>
              <w:top w:w="170" w:type="dxa"/>
              <w:left w:w="108" w:type="dxa"/>
              <w:bottom w:w="170" w:type="dxa"/>
              <w:right w:w="108" w:type="dxa"/>
            </w:tcMar>
            <w:vAlign w:val="center"/>
            <w:hideMark/>
          </w:tcPr>
          <w:p w:rsidR="00E81F07" w:rsidRPr="002A0982" w:rsidRDefault="00E81F07" w:rsidP="00D66011">
            <w:pPr>
              <w:pStyle w:val="a0"/>
              <w:numPr>
                <w:ilvl w:val="0"/>
                <w:numId w:val="8"/>
              </w:numPr>
              <w:ind w:leftChars="0" w:left="709" w:hanging="851"/>
              <w:jc w:val="both"/>
              <w:rPr>
                <w:rFonts w:eastAsia="標楷體"/>
              </w:rPr>
            </w:pPr>
            <w:r w:rsidRPr="002A0982">
              <w:rPr>
                <w:rFonts w:eastAsia="標楷體"/>
              </w:rPr>
              <w:t>發表教學法</w:t>
            </w:r>
          </w:p>
        </w:tc>
        <w:tc>
          <w:tcPr>
            <w:tcW w:w="3594" w:type="pct"/>
            <w:shd w:val="clear" w:color="auto" w:fill="FFFFFF"/>
            <w:tcMar>
              <w:top w:w="170" w:type="dxa"/>
              <w:left w:w="108" w:type="dxa"/>
              <w:bottom w:w="170" w:type="dxa"/>
              <w:right w:w="108" w:type="dxa"/>
            </w:tcMar>
            <w:hideMark/>
          </w:tcPr>
          <w:p w:rsidR="00E81F07" w:rsidRPr="002A0982" w:rsidRDefault="00E81F07" w:rsidP="00E81F07">
            <w:pPr>
              <w:rPr>
                <w:rFonts w:eastAsia="標楷體"/>
              </w:rPr>
            </w:pPr>
            <w:r w:rsidRPr="002A0982">
              <w:rPr>
                <w:rFonts w:eastAsia="標楷體"/>
              </w:rPr>
              <w:t>鼓勵學生將自己的思想、態度、情感、意志等，利用語言、文字、動作、圖形、工藝、音樂、戲劇、成品等方式，充分表達出來，建立學員自信。</w:t>
            </w:r>
          </w:p>
        </w:tc>
      </w:tr>
    </w:tbl>
    <w:p w:rsidR="00E81F07" w:rsidRPr="00102F72" w:rsidRDefault="00E81F07" w:rsidP="000E6A34">
      <w:pPr>
        <w:pStyle w:val="2"/>
        <w:numPr>
          <w:ilvl w:val="0"/>
          <w:numId w:val="20"/>
        </w:numPr>
        <w:ind w:left="284"/>
      </w:pPr>
      <w:bookmarkStart w:id="31" w:name="_Toc410911553"/>
      <w:bookmarkStart w:id="32" w:name="_Toc424714959"/>
      <w:bookmarkStart w:id="33" w:name="_Toc447186164"/>
      <w:r w:rsidRPr="00102F72">
        <w:t>動態課程說明</w:t>
      </w:r>
      <w:bookmarkEnd w:id="31"/>
      <w:bookmarkEnd w:id="32"/>
      <w:bookmarkEnd w:id="33"/>
    </w:p>
    <w:p w:rsidR="00E81F07" w:rsidRPr="00102F72" w:rsidRDefault="00E81F07" w:rsidP="008D3EE9">
      <w:pPr>
        <w:snapToGrid w:val="0"/>
        <w:spacing w:beforeLines="50" w:before="180" w:afterLines="50" w:after="180" w:line="520" w:lineRule="exact"/>
        <w:ind w:leftChars="118" w:left="283" w:firstLineChars="59" w:firstLine="165"/>
        <w:jc w:val="both"/>
        <w:rPr>
          <w:rFonts w:eastAsia="標楷體"/>
          <w:sz w:val="28"/>
        </w:rPr>
      </w:pPr>
      <w:r w:rsidRPr="00102F72">
        <w:rPr>
          <w:rFonts w:eastAsia="標楷體"/>
          <w:sz w:val="28"/>
        </w:rPr>
        <w:t>「三人行必有我師」，除了透過講師教授，本訓練安排不同團隊課程，擬透過團隊合作，建立團隊默契，進一步激發團隊共識，達成團隊任務。相關動態課程簡介如下。</w:t>
      </w:r>
    </w:p>
    <w:p w:rsidR="00E81F07" w:rsidRPr="00102F72" w:rsidRDefault="00E81F07" w:rsidP="008D3EE9">
      <w:pPr>
        <w:pStyle w:val="a0"/>
        <w:numPr>
          <w:ilvl w:val="0"/>
          <w:numId w:val="9"/>
        </w:numPr>
        <w:spacing w:beforeLines="50" w:before="180" w:afterLines="50" w:after="180" w:line="520" w:lineRule="exact"/>
        <w:ind w:leftChars="0" w:left="993" w:hanging="851"/>
        <w:rPr>
          <w:rFonts w:eastAsia="標楷體"/>
          <w:sz w:val="28"/>
          <w:szCs w:val="28"/>
        </w:rPr>
      </w:pPr>
      <w:r w:rsidRPr="00102F72">
        <w:rPr>
          <w:rFonts w:eastAsia="標楷體"/>
          <w:sz w:val="28"/>
          <w:szCs w:val="28"/>
        </w:rPr>
        <w:t>團隊建立課程</w:t>
      </w:r>
      <w:r w:rsidRPr="00102F72">
        <w:rPr>
          <w:rFonts w:eastAsia="標楷體"/>
          <w:sz w:val="28"/>
          <w:szCs w:val="28"/>
        </w:rPr>
        <w:t>-TA</w:t>
      </w:r>
      <w:r w:rsidRPr="00102F72">
        <w:rPr>
          <w:rFonts w:eastAsia="標楷體"/>
          <w:sz w:val="28"/>
          <w:szCs w:val="28"/>
        </w:rPr>
        <w:t>（</w:t>
      </w:r>
      <w:r w:rsidRPr="00102F72">
        <w:rPr>
          <w:rFonts w:eastAsia="標楷體"/>
          <w:sz w:val="28"/>
          <w:szCs w:val="28"/>
        </w:rPr>
        <w:t>Team Adventure</w:t>
      </w:r>
      <w:r w:rsidRPr="00102F72">
        <w:rPr>
          <w:rFonts w:eastAsia="標楷體"/>
          <w:sz w:val="28"/>
          <w:szCs w:val="28"/>
        </w:rPr>
        <w:t>）體驗課程</w:t>
      </w:r>
    </w:p>
    <w:p w:rsidR="00E81F07" w:rsidRPr="00102F72" w:rsidRDefault="00E81F07" w:rsidP="008D3EE9">
      <w:pPr>
        <w:snapToGrid w:val="0"/>
        <w:spacing w:beforeLines="50" w:before="180" w:afterLines="50" w:after="180" w:line="520" w:lineRule="exact"/>
        <w:ind w:left="284" w:firstLineChars="59" w:firstLine="165"/>
        <w:jc w:val="both"/>
        <w:rPr>
          <w:rFonts w:eastAsia="標楷體"/>
          <w:sz w:val="28"/>
        </w:rPr>
      </w:pPr>
      <w:r w:rsidRPr="00102F72">
        <w:rPr>
          <w:rFonts w:eastAsia="標楷體"/>
          <w:sz w:val="28"/>
        </w:rPr>
        <w:t>引進盛行美國企業教育訓練的探索教育體驗學習模式，是藉由團隊學習、挑戰自我、突破極限，共創個人成長與組織發展雙贏績效的最佳利器，體驗活動不同於靜態課程，透過動態的訓練，讓學員感受自然環境與學習訓練的融入，透過教練激勵，有效增進人際溝通及領導力，鼓舞士氣，提升團隊的整體績效。</w:t>
      </w:r>
    </w:p>
    <w:p w:rsidR="00E81F07" w:rsidRPr="00102F72" w:rsidRDefault="00E81F07" w:rsidP="00E81F07">
      <w:pPr>
        <w:snapToGrid w:val="0"/>
        <w:spacing w:line="460" w:lineRule="atLeast"/>
        <w:ind w:left="567" w:firstLine="600"/>
        <w:jc w:val="both"/>
        <w:rPr>
          <w:rFonts w:eastAsia="標楷體"/>
          <w:sz w:val="28"/>
          <w:szCs w:val="28"/>
        </w:rPr>
      </w:pPr>
    </w:p>
    <w:p w:rsidR="00E81F07" w:rsidRPr="00102F72" w:rsidRDefault="00E81F07" w:rsidP="00D66011">
      <w:pPr>
        <w:pStyle w:val="a0"/>
        <w:numPr>
          <w:ilvl w:val="0"/>
          <w:numId w:val="9"/>
        </w:numPr>
        <w:ind w:leftChars="0" w:left="993" w:hanging="851"/>
        <w:rPr>
          <w:rFonts w:eastAsia="標楷體"/>
          <w:sz w:val="28"/>
          <w:szCs w:val="28"/>
        </w:rPr>
      </w:pPr>
      <w:r w:rsidRPr="00102F72">
        <w:rPr>
          <w:rFonts w:eastAsia="標楷體"/>
          <w:sz w:val="28"/>
          <w:szCs w:val="28"/>
        </w:rPr>
        <w:t>2</w:t>
      </w:r>
      <w:r w:rsidRPr="00102F72">
        <w:rPr>
          <w:rFonts w:eastAsia="標楷體"/>
          <w:sz w:val="28"/>
          <w:szCs w:val="28"/>
        </w:rPr>
        <w:t>天</w:t>
      </w:r>
      <w:r w:rsidRPr="00102F72">
        <w:rPr>
          <w:rFonts w:eastAsia="標楷體"/>
          <w:sz w:val="28"/>
          <w:szCs w:val="28"/>
        </w:rPr>
        <w:t>1</w:t>
      </w:r>
      <w:r w:rsidRPr="00102F72">
        <w:rPr>
          <w:rFonts w:eastAsia="標楷體"/>
          <w:sz w:val="28"/>
          <w:szCs w:val="28"/>
        </w:rPr>
        <w:t>夜活動</w:t>
      </w:r>
    </w:p>
    <w:p w:rsidR="00E81F07" w:rsidRPr="00E93A95" w:rsidRDefault="00E81F07" w:rsidP="008D3EE9">
      <w:pPr>
        <w:pStyle w:val="a0"/>
        <w:numPr>
          <w:ilvl w:val="0"/>
          <w:numId w:val="16"/>
        </w:numPr>
        <w:snapToGrid w:val="0"/>
        <w:spacing w:beforeLines="50" w:before="180" w:afterLines="50" w:after="180" w:line="520" w:lineRule="exact"/>
        <w:ind w:leftChars="0" w:left="992" w:hanging="425"/>
        <w:rPr>
          <w:rFonts w:eastAsia="標楷體"/>
          <w:b/>
          <w:sz w:val="28"/>
        </w:rPr>
      </w:pPr>
      <w:r w:rsidRPr="00E93A95">
        <w:rPr>
          <w:rFonts w:eastAsia="標楷體"/>
          <w:sz w:val="28"/>
        </w:rPr>
        <w:t>活動名稱：</w:t>
      </w:r>
      <w:r w:rsidRPr="00E93A95">
        <w:rPr>
          <w:rFonts w:eastAsia="標楷體"/>
          <w:b/>
          <w:sz w:val="28"/>
        </w:rPr>
        <w:t>成功登頂～銀力再現！</w:t>
      </w:r>
    </w:p>
    <w:p w:rsidR="004040AB" w:rsidRDefault="00E81F07" w:rsidP="008D3EE9">
      <w:pPr>
        <w:pStyle w:val="a0"/>
        <w:snapToGrid w:val="0"/>
        <w:spacing w:beforeLines="50" w:before="180" w:afterLines="50" w:after="180" w:line="520" w:lineRule="exact"/>
        <w:ind w:leftChars="0" w:left="284" w:firstLineChars="50" w:firstLine="140"/>
        <w:rPr>
          <w:rFonts w:eastAsia="標楷體"/>
          <w:sz w:val="28"/>
        </w:rPr>
      </w:pPr>
      <w:r w:rsidRPr="00102F72">
        <w:rPr>
          <w:rFonts w:eastAsia="標楷體"/>
          <w:sz w:val="28"/>
        </w:rPr>
        <w:t>以移地訓練團體合宿之教學方式，強化學員情感交流，透過企業觀摩、晚會活動等方式，配合學員成果發表，瞭解學員學習成效，</w:t>
      </w:r>
      <w:r w:rsidRPr="00102F72">
        <w:rPr>
          <w:rFonts w:eastAsia="標楷體"/>
          <w:sz w:val="28"/>
        </w:rPr>
        <w:t>2</w:t>
      </w:r>
      <w:r w:rsidRPr="00102F72">
        <w:rPr>
          <w:rFonts w:eastAsia="標楷體"/>
          <w:sz w:val="28"/>
        </w:rPr>
        <w:t>天</w:t>
      </w:r>
      <w:r w:rsidRPr="00102F72">
        <w:rPr>
          <w:rFonts w:eastAsia="標楷體"/>
          <w:sz w:val="28"/>
        </w:rPr>
        <w:t>1</w:t>
      </w:r>
      <w:r w:rsidRPr="00102F72">
        <w:rPr>
          <w:rFonts w:eastAsia="標楷體"/>
          <w:sz w:val="28"/>
        </w:rPr>
        <w:t>夜系列活動說明如下。</w:t>
      </w:r>
    </w:p>
    <w:p w:rsidR="005F5FC4" w:rsidRPr="00553ABB" w:rsidRDefault="005F5FC4" w:rsidP="008D3EE9">
      <w:pPr>
        <w:pStyle w:val="a0"/>
        <w:snapToGrid w:val="0"/>
        <w:spacing w:beforeLines="50" w:before="180" w:afterLines="50" w:after="180" w:line="520" w:lineRule="exact"/>
        <w:ind w:leftChars="0" w:left="992"/>
        <w:rPr>
          <w:rFonts w:eastAsia="標楷體"/>
          <w:sz w:val="28"/>
        </w:rPr>
      </w:pPr>
    </w:p>
    <w:p w:rsidR="00E81F07" w:rsidRPr="00102F72" w:rsidRDefault="00E81F07" w:rsidP="008D3EE9">
      <w:pPr>
        <w:pStyle w:val="a0"/>
        <w:numPr>
          <w:ilvl w:val="0"/>
          <w:numId w:val="16"/>
        </w:numPr>
        <w:snapToGrid w:val="0"/>
        <w:spacing w:beforeLines="50" w:before="180" w:afterLines="50" w:after="180" w:line="520" w:lineRule="exact"/>
        <w:ind w:leftChars="0" w:left="992" w:hanging="425"/>
        <w:rPr>
          <w:rFonts w:eastAsia="標楷體"/>
          <w:sz w:val="28"/>
        </w:rPr>
      </w:pPr>
      <w:r w:rsidRPr="00102F72">
        <w:rPr>
          <w:rFonts w:eastAsia="標楷體"/>
          <w:sz w:val="28"/>
        </w:rPr>
        <w:lastRenderedPageBreak/>
        <w:t>企業觀摩</w:t>
      </w:r>
    </w:p>
    <w:p w:rsidR="008063CF" w:rsidRDefault="008063CF" w:rsidP="008D3EE9">
      <w:pPr>
        <w:pStyle w:val="a0"/>
        <w:numPr>
          <w:ilvl w:val="0"/>
          <w:numId w:val="17"/>
        </w:numPr>
        <w:snapToGrid w:val="0"/>
        <w:spacing w:beforeLines="50" w:before="180" w:afterLines="50" w:after="180" w:line="520" w:lineRule="exact"/>
        <w:ind w:leftChars="0" w:left="992" w:hanging="425"/>
        <w:rPr>
          <w:rFonts w:eastAsia="標楷體"/>
          <w:sz w:val="28"/>
        </w:rPr>
      </w:pPr>
      <w:r w:rsidRPr="00102F72">
        <w:rPr>
          <w:rFonts w:eastAsia="標楷體"/>
          <w:sz w:val="28"/>
        </w:rPr>
        <w:t>目的</w:t>
      </w:r>
      <w:r w:rsidRPr="00102F72">
        <w:rPr>
          <w:rFonts w:eastAsia="標楷體"/>
          <w:sz w:val="28"/>
        </w:rPr>
        <w:t>:</w:t>
      </w:r>
      <w:r w:rsidRPr="00102F72">
        <w:rPr>
          <w:rFonts w:eastAsia="標楷體"/>
          <w:sz w:val="28"/>
        </w:rPr>
        <w:t>本活動透過實際的企業參訪聽取企業負責人及經理人提供縱向及廣度剖析並提供現場諮詢服務與建立人派關係來提高就業意願與強化認同感，了解產業現況及銀髮業者的就業定位，進而對企業文化有更深層的瞭解。</w:t>
      </w:r>
    </w:p>
    <w:p w:rsidR="00E911A1" w:rsidRPr="00102F72" w:rsidRDefault="00E911A1" w:rsidP="008D3EE9">
      <w:pPr>
        <w:pStyle w:val="a0"/>
        <w:snapToGrid w:val="0"/>
        <w:spacing w:beforeLines="50" w:before="180" w:afterLines="50" w:after="180" w:line="520" w:lineRule="exact"/>
        <w:ind w:leftChars="0" w:firstLine="480"/>
        <w:jc w:val="both"/>
        <w:rPr>
          <w:rFonts w:eastAsia="標楷體"/>
          <w:sz w:val="28"/>
        </w:rPr>
      </w:pPr>
    </w:p>
    <w:p w:rsidR="006B5A09" w:rsidRPr="00630D3C" w:rsidRDefault="006B5A09" w:rsidP="00630D3C">
      <w:bookmarkStart w:id="34" w:name="_Toc410911561"/>
      <w:bookmarkStart w:id="35" w:name="_Toc424714968"/>
    </w:p>
    <w:p w:rsidR="00E81F07" w:rsidRPr="00102F72" w:rsidRDefault="00E81F07" w:rsidP="00A243A7">
      <w:pPr>
        <w:pStyle w:val="1"/>
        <w:ind w:right="240"/>
      </w:pPr>
      <w:bookmarkStart w:id="36" w:name="_Toc447186165"/>
      <w:r w:rsidRPr="00102F72">
        <w:t>結訓資格</w:t>
      </w:r>
      <w:bookmarkEnd w:id="34"/>
      <w:bookmarkEnd w:id="35"/>
      <w:bookmarkEnd w:id="36"/>
    </w:p>
    <w:p w:rsidR="00E81F07" w:rsidRPr="00102F72" w:rsidRDefault="00E81F07" w:rsidP="008D3EE9">
      <w:pPr>
        <w:pStyle w:val="a0"/>
        <w:numPr>
          <w:ilvl w:val="0"/>
          <w:numId w:val="24"/>
        </w:numPr>
        <w:spacing w:beforeLines="50" w:before="180" w:afterLines="50" w:after="180" w:line="520" w:lineRule="exact"/>
        <w:ind w:leftChars="0" w:left="993" w:hanging="851"/>
        <w:rPr>
          <w:rFonts w:ascii="標楷體" w:eastAsia="標楷體" w:hAnsi="標楷體"/>
          <w:sz w:val="28"/>
        </w:rPr>
      </w:pPr>
      <w:bookmarkStart w:id="37" w:name="_Toc424714969"/>
      <w:r w:rsidRPr="00102F72">
        <w:rPr>
          <w:rFonts w:ascii="標楷體" w:eastAsia="標楷體" w:hAnsi="標楷體"/>
          <w:sz w:val="28"/>
        </w:rPr>
        <w:t>參訓人員於培訓過程中，請假時數不得逾受訓總時數的10分之1，即每位學員上課時數最少需達26小時。</w:t>
      </w:r>
      <w:bookmarkEnd w:id="37"/>
    </w:p>
    <w:p w:rsidR="00F168E3" w:rsidRPr="00102F72" w:rsidRDefault="00F168E3" w:rsidP="008D3EE9">
      <w:pPr>
        <w:pStyle w:val="a0"/>
        <w:numPr>
          <w:ilvl w:val="0"/>
          <w:numId w:val="24"/>
        </w:numPr>
        <w:spacing w:beforeLines="50" w:before="180" w:afterLines="50" w:after="180" w:line="520" w:lineRule="exact"/>
        <w:ind w:leftChars="0" w:left="993" w:hanging="851"/>
        <w:rPr>
          <w:rFonts w:ascii="標楷體" w:eastAsia="標楷體" w:hAnsi="標楷體"/>
          <w:sz w:val="28"/>
        </w:rPr>
      </w:pPr>
      <w:bookmarkStart w:id="38" w:name="_Toc424714970"/>
      <w:r w:rsidRPr="00102F72">
        <w:rPr>
          <w:rFonts w:ascii="標楷體" w:eastAsia="標楷體" w:hAnsi="標楷體" w:hint="eastAsia"/>
          <w:sz w:val="28"/>
        </w:rPr>
        <w:t>參訓人員須於每日課程結束後的翌日繳交上課心得及問卷調查表。</w:t>
      </w:r>
      <w:bookmarkEnd w:id="38"/>
    </w:p>
    <w:p w:rsidR="00E81F07" w:rsidRPr="00102F72" w:rsidRDefault="00E81F07" w:rsidP="008D3EE9">
      <w:pPr>
        <w:pStyle w:val="a0"/>
        <w:numPr>
          <w:ilvl w:val="0"/>
          <w:numId w:val="24"/>
        </w:numPr>
        <w:spacing w:beforeLines="50" w:before="180" w:afterLines="50" w:after="180" w:line="520" w:lineRule="exact"/>
        <w:ind w:leftChars="0" w:left="993" w:hanging="851"/>
        <w:rPr>
          <w:rFonts w:ascii="標楷體" w:eastAsia="標楷體" w:hAnsi="標楷體"/>
          <w:sz w:val="28"/>
        </w:rPr>
      </w:pPr>
      <w:bookmarkStart w:id="39" w:name="_Toc424714971"/>
      <w:r w:rsidRPr="00102F72">
        <w:rPr>
          <w:rFonts w:ascii="標楷體" w:eastAsia="標楷體" w:hAnsi="標楷體"/>
          <w:sz w:val="28"/>
        </w:rPr>
        <w:t>針對符合以上資格之人員，由勞動部勞動力發展署北基宜花金馬分署核發給參訓學員研習證書。</w:t>
      </w:r>
      <w:bookmarkEnd w:id="39"/>
    </w:p>
    <w:p w:rsidR="00376977" w:rsidRPr="00102F72" w:rsidRDefault="00376977" w:rsidP="008D3EE9">
      <w:pPr>
        <w:spacing w:beforeLines="50" w:before="180" w:afterLines="50" w:after="180" w:line="520" w:lineRule="exact"/>
        <w:rPr>
          <w:rFonts w:eastAsia="標楷體"/>
        </w:rPr>
      </w:pPr>
    </w:p>
    <w:p w:rsidR="006530C6" w:rsidRPr="004B5BDD" w:rsidRDefault="006530C6" w:rsidP="008D3EE9">
      <w:pPr>
        <w:spacing w:beforeLines="50" w:before="180" w:afterLines="50" w:after="180" w:line="520" w:lineRule="exact"/>
        <w:rPr>
          <w:rFonts w:eastAsia="標楷體"/>
          <w:sz w:val="22"/>
        </w:rPr>
      </w:pPr>
    </w:p>
    <w:p w:rsidR="007E0D6E" w:rsidRPr="004B5BDD" w:rsidRDefault="007E0D6E" w:rsidP="008D3EE9">
      <w:pPr>
        <w:spacing w:beforeLines="50" w:before="180" w:afterLines="50" w:after="180" w:line="520" w:lineRule="exact"/>
        <w:rPr>
          <w:rFonts w:eastAsia="標楷體"/>
          <w:sz w:val="22"/>
        </w:rPr>
        <w:sectPr w:rsidR="007E0D6E" w:rsidRPr="004B5BDD" w:rsidSect="0001301A">
          <w:pgSz w:w="11906" w:h="16838"/>
          <w:pgMar w:top="1440" w:right="1080" w:bottom="1440" w:left="1080" w:header="851" w:footer="992" w:gutter="0"/>
          <w:cols w:space="425"/>
          <w:docGrid w:type="lines" w:linePitch="360"/>
        </w:sectPr>
      </w:pPr>
    </w:p>
    <w:p w:rsidR="00830C02" w:rsidRPr="009D5CB3" w:rsidRDefault="00C6670A" w:rsidP="00C6670A">
      <w:pPr>
        <w:spacing w:beforeLines="50" w:before="180" w:afterLines="50" w:after="180" w:line="520" w:lineRule="exact"/>
        <w:jc w:val="center"/>
        <w:rPr>
          <w:rFonts w:eastAsia="標楷體"/>
          <w:b/>
          <w:sz w:val="40"/>
        </w:rPr>
      </w:pPr>
      <w:r w:rsidRPr="009D5CB3">
        <w:rPr>
          <w:rFonts w:eastAsia="標楷體" w:hint="eastAsia"/>
          <w:b/>
          <w:sz w:val="40"/>
        </w:rPr>
        <w:lastRenderedPageBreak/>
        <w:t>就業徵才活動說明</w:t>
      </w:r>
    </w:p>
    <w:p w:rsidR="00C6670A" w:rsidRDefault="00C6670A" w:rsidP="00C6670A">
      <w:pPr>
        <w:spacing w:beforeLines="50" w:before="180" w:afterLines="50" w:after="180" w:line="520" w:lineRule="exact"/>
        <w:rPr>
          <w:rFonts w:eastAsia="標楷體"/>
          <w:b/>
          <w:sz w:val="32"/>
        </w:rPr>
      </w:pPr>
      <w:r>
        <w:rPr>
          <w:rFonts w:eastAsia="標楷體" w:hint="eastAsia"/>
          <w:b/>
          <w:sz w:val="32"/>
        </w:rPr>
        <w:t>時間</w:t>
      </w:r>
      <w:r>
        <w:rPr>
          <w:rFonts w:eastAsia="標楷體" w:hint="eastAsia"/>
          <w:b/>
          <w:sz w:val="32"/>
        </w:rPr>
        <w:t>:</w:t>
      </w:r>
      <w:r w:rsidR="00A93091">
        <w:rPr>
          <w:rFonts w:eastAsia="標楷體" w:hint="eastAsia"/>
          <w:b/>
          <w:sz w:val="32"/>
        </w:rPr>
        <w:t>6 /3</w:t>
      </w:r>
      <w:r>
        <w:rPr>
          <w:rFonts w:eastAsia="標楷體" w:hint="eastAsia"/>
          <w:b/>
          <w:sz w:val="32"/>
        </w:rPr>
        <w:t>日</w:t>
      </w:r>
      <w:r>
        <w:rPr>
          <w:rFonts w:eastAsia="標楷體" w:hint="eastAsia"/>
          <w:b/>
          <w:sz w:val="32"/>
        </w:rPr>
        <w:t>(</w:t>
      </w:r>
      <w:r>
        <w:rPr>
          <w:rFonts w:eastAsia="標楷體" w:hint="eastAsia"/>
          <w:b/>
          <w:sz w:val="32"/>
        </w:rPr>
        <w:t>五</w:t>
      </w:r>
      <w:r>
        <w:rPr>
          <w:rFonts w:eastAsia="標楷體" w:hint="eastAsia"/>
          <w:b/>
          <w:sz w:val="32"/>
        </w:rPr>
        <w:t>)</w:t>
      </w:r>
      <w:r>
        <w:rPr>
          <w:rFonts w:eastAsia="標楷體" w:hint="eastAsia"/>
          <w:b/>
          <w:sz w:val="32"/>
        </w:rPr>
        <w:t>下午</w:t>
      </w:r>
      <w:r>
        <w:rPr>
          <w:rFonts w:eastAsia="標楷體" w:hint="eastAsia"/>
          <w:b/>
          <w:sz w:val="32"/>
        </w:rPr>
        <w:t>13:30-16:00</w:t>
      </w:r>
    </w:p>
    <w:p w:rsidR="00C6670A" w:rsidRDefault="00C6670A" w:rsidP="00C6670A">
      <w:pPr>
        <w:spacing w:beforeLines="50" w:before="180" w:afterLines="50" w:after="180" w:line="520" w:lineRule="exact"/>
        <w:rPr>
          <w:rFonts w:eastAsia="標楷體"/>
          <w:b/>
          <w:sz w:val="32"/>
        </w:rPr>
      </w:pPr>
      <w:r>
        <w:rPr>
          <w:rFonts w:eastAsia="標楷體" w:hint="eastAsia"/>
          <w:b/>
          <w:sz w:val="32"/>
        </w:rPr>
        <w:t>地點</w:t>
      </w:r>
      <w:r>
        <w:rPr>
          <w:rFonts w:eastAsia="標楷體" w:hint="eastAsia"/>
          <w:b/>
          <w:sz w:val="32"/>
        </w:rPr>
        <w:t>:</w:t>
      </w:r>
      <w:r w:rsidR="00A93091">
        <w:rPr>
          <w:rFonts w:eastAsia="標楷體" w:hint="eastAsia"/>
          <w:b/>
          <w:sz w:val="32"/>
        </w:rPr>
        <w:t>待確定</w:t>
      </w:r>
    </w:p>
    <w:p w:rsidR="009D5CB3" w:rsidRDefault="009D5CB3" w:rsidP="00C6670A">
      <w:pPr>
        <w:spacing w:beforeLines="50" w:before="180" w:afterLines="50" w:after="180" w:line="520" w:lineRule="exact"/>
        <w:rPr>
          <w:rFonts w:eastAsia="標楷體"/>
          <w:b/>
          <w:sz w:val="32"/>
        </w:rPr>
      </w:pPr>
      <w:r>
        <w:rPr>
          <w:rFonts w:eastAsia="標楷體" w:hint="eastAsia"/>
          <w:b/>
          <w:sz w:val="32"/>
        </w:rPr>
        <w:t>學員背景</w:t>
      </w:r>
      <w:r>
        <w:rPr>
          <w:rFonts w:eastAsia="標楷體" w:hint="eastAsia"/>
          <w:b/>
          <w:sz w:val="32"/>
        </w:rPr>
        <w:t>:</w:t>
      </w:r>
      <w:r>
        <w:rPr>
          <w:rFonts w:eastAsia="標楷體" w:hint="eastAsia"/>
          <w:b/>
          <w:sz w:val="32"/>
        </w:rPr>
        <w:t>當日會提供學員履歷，交由各單位人事。</w:t>
      </w:r>
    </w:p>
    <w:p w:rsidR="00C6670A" w:rsidRPr="00C6670A" w:rsidRDefault="00C6670A" w:rsidP="00C6670A">
      <w:pPr>
        <w:spacing w:beforeLines="50" w:before="180" w:afterLines="50" w:after="180" w:line="520" w:lineRule="exact"/>
        <w:rPr>
          <w:rFonts w:eastAsia="標楷體"/>
          <w:b/>
          <w:sz w:val="32"/>
        </w:rPr>
      </w:pPr>
    </w:p>
    <w:sectPr w:rsidR="00C6670A" w:rsidRPr="00C6670A" w:rsidSect="000130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13" w:rsidRDefault="00864613" w:rsidP="00121121">
      <w:r>
        <w:separator/>
      </w:r>
    </w:p>
  </w:endnote>
  <w:endnote w:type="continuationSeparator" w:id="0">
    <w:p w:rsidR="00864613" w:rsidRDefault="00864613" w:rsidP="0012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7...."/>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61731"/>
      <w:docPartObj>
        <w:docPartGallery w:val="Page Numbers (Bottom of Page)"/>
        <w:docPartUnique/>
      </w:docPartObj>
    </w:sdtPr>
    <w:sdtEndPr/>
    <w:sdtContent>
      <w:p w:rsidR="005D104B" w:rsidRDefault="005D104B">
        <w:pPr>
          <w:pStyle w:val="ae"/>
          <w:jc w:val="center"/>
        </w:pPr>
        <w:r>
          <w:fldChar w:fldCharType="begin"/>
        </w:r>
        <w:r>
          <w:instrText>PAGE   \* MERGEFORMAT</w:instrText>
        </w:r>
        <w:r>
          <w:fldChar w:fldCharType="separate"/>
        </w:r>
        <w:r w:rsidR="00B943D7" w:rsidRPr="00B943D7">
          <w:rPr>
            <w:noProof/>
            <w:lang w:val="zh-TW"/>
          </w:rPr>
          <w:t>8</w:t>
        </w:r>
        <w:r>
          <w:rPr>
            <w:noProof/>
            <w:lang w:val="zh-TW"/>
          </w:rPr>
          <w:fldChar w:fldCharType="end"/>
        </w:r>
      </w:p>
    </w:sdtContent>
  </w:sdt>
  <w:p w:rsidR="005D104B" w:rsidRDefault="005D10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13" w:rsidRDefault="00864613" w:rsidP="00121121">
      <w:r>
        <w:separator/>
      </w:r>
    </w:p>
  </w:footnote>
  <w:footnote w:type="continuationSeparator" w:id="0">
    <w:p w:rsidR="00864613" w:rsidRDefault="00864613" w:rsidP="00121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761"/>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2F4C03"/>
    <w:multiLevelType w:val="hybridMultilevel"/>
    <w:tmpl w:val="EC24C688"/>
    <w:lvl w:ilvl="0" w:tplc="61D0DB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3A6F88"/>
    <w:multiLevelType w:val="hybridMultilevel"/>
    <w:tmpl w:val="AD96DE36"/>
    <w:lvl w:ilvl="0" w:tplc="167E2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327E7E"/>
    <w:multiLevelType w:val="hybridMultilevel"/>
    <w:tmpl w:val="E9F89566"/>
    <w:lvl w:ilvl="0" w:tplc="A1AE14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21516D"/>
    <w:multiLevelType w:val="hybridMultilevel"/>
    <w:tmpl w:val="789C8C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6F13BA"/>
    <w:multiLevelType w:val="hybridMultilevel"/>
    <w:tmpl w:val="EC24C688"/>
    <w:lvl w:ilvl="0" w:tplc="61D0DB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D370C1"/>
    <w:multiLevelType w:val="hybridMultilevel"/>
    <w:tmpl w:val="E964246E"/>
    <w:lvl w:ilvl="0" w:tplc="04090009">
      <w:start w:val="1"/>
      <w:numFmt w:val="bullet"/>
      <w:lvlText w:val=""/>
      <w:lvlJc w:val="left"/>
      <w:pPr>
        <w:ind w:left="641" w:hanging="480"/>
      </w:pPr>
      <w:rPr>
        <w:rFonts w:ascii="Wingdings" w:hAnsi="Wingdings" w:hint="default"/>
      </w:rPr>
    </w:lvl>
    <w:lvl w:ilvl="1" w:tplc="04090003" w:tentative="1">
      <w:start w:val="1"/>
      <w:numFmt w:val="bullet"/>
      <w:lvlText w:val=""/>
      <w:lvlJc w:val="left"/>
      <w:pPr>
        <w:ind w:left="1121" w:hanging="480"/>
      </w:pPr>
      <w:rPr>
        <w:rFonts w:ascii="Wingdings" w:hAnsi="Wingdings" w:hint="default"/>
      </w:rPr>
    </w:lvl>
    <w:lvl w:ilvl="2" w:tplc="04090005" w:tentative="1">
      <w:start w:val="1"/>
      <w:numFmt w:val="bullet"/>
      <w:lvlText w:val=""/>
      <w:lvlJc w:val="left"/>
      <w:pPr>
        <w:ind w:left="1601" w:hanging="480"/>
      </w:pPr>
      <w:rPr>
        <w:rFonts w:ascii="Wingdings" w:hAnsi="Wingdings" w:hint="default"/>
      </w:rPr>
    </w:lvl>
    <w:lvl w:ilvl="3" w:tplc="04090001" w:tentative="1">
      <w:start w:val="1"/>
      <w:numFmt w:val="bullet"/>
      <w:lvlText w:val=""/>
      <w:lvlJc w:val="left"/>
      <w:pPr>
        <w:ind w:left="2081" w:hanging="480"/>
      </w:pPr>
      <w:rPr>
        <w:rFonts w:ascii="Wingdings" w:hAnsi="Wingdings" w:hint="default"/>
      </w:rPr>
    </w:lvl>
    <w:lvl w:ilvl="4" w:tplc="04090003" w:tentative="1">
      <w:start w:val="1"/>
      <w:numFmt w:val="bullet"/>
      <w:lvlText w:val=""/>
      <w:lvlJc w:val="left"/>
      <w:pPr>
        <w:ind w:left="2561" w:hanging="480"/>
      </w:pPr>
      <w:rPr>
        <w:rFonts w:ascii="Wingdings" w:hAnsi="Wingdings" w:hint="default"/>
      </w:rPr>
    </w:lvl>
    <w:lvl w:ilvl="5" w:tplc="04090005" w:tentative="1">
      <w:start w:val="1"/>
      <w:numFmt w:val="bullet"/>
      <w:lvlText w:val=""/>
      <w:lvlJc w:val="left"/>
      <w:pPr>
        <w:ind w:left="3041" w:hanging="480"/>
      </w:pPr>
      <w:rPr>
        <w:rFonts w:ascii="Wingdings" w:hAnsi="Wingdings" w:hint="default"/>
      </w:rPr>
    </w:lvl>
    <w:lvl w:ilvl="6" w:tplc="04090001" w:tentative="1">
      <w:start w:val="1"/>
      <w:numFmt w:val="bullet"/>
      <w:lvlText w:val=""/>
      <w:lvlJc w:val="left"/>
      <w:pPr>
        <w:ind w:left="3521" w:hanging="480"/>
      </w:pPr>
      <w:rPr>
        <w:rFonts w:ascii="Wingdings" w:hAnsi="Wingdings" w:hint="default"/>
      </w:rPr>
    </w:lvl>
    <w:lvl w:ilvl="7" w:tplc="04090003" w:tentative="1">
      <w:start w:val="1"/>
      <w:numFmt w:val="bullet"/>
      <w:lvlText w:val=""/>
      <w:lvlJc w:val="left"/>
      <w:pPr>
        <w:ind w:left="4001" w:hanging="480"/>
      </w:pPr>
      <w:rPr>
        <w:rFonts w:ascii="Wingdings" w:hAnsi="Wingdings" w:hint="default"/>
      </w:rPr>
    </w:lvl>
    <w:lvl w:ilvl="8" w:tplc="04090005" w:tentative="1">
      <w:start w:val="1"/>
      <w:numFmt w:val="bullet"/>
      <w:lvlText w:val=""/>
      <w:lvlJc w:val="left"/>
      <w:pPr>
        <w:ind w:left="4481" w:hanging="480"/>
      </w:pPr>
      <w:rPr>
        <w:rFonts w:ascii="Wingdings" w:hAnsi="Wingdings" w:hint="default"/>
      </w:rPr>
    </w:lvl>
  </w:abstractNum>
  <w:abstractNum w:abstractNumId="7">
    <w:nsid w:val="2036795B"/>
    <w:multiLevelType w:val="hybridMultilevel"/>
    <w:tmpl w:val="2876A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790331"/>
    <w:multiLevelType w:val="hybridMultilevel"/>
    <w:tmpl w:val="436A9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636FBF"/>
    <w:multiLevelType w:val="hybridMultilevel"/>
    <w:tmpl w:val="67A0D49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DCE64B9"/>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2760D0B"/>
    <w:multiLevelType w:val="hybridMultilevel"/>
    <w:tmpl w:val="045474B6"/>
    <w:lvl w:ilvl="0" w:tplc="0C6627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77A113C"/>
    <w:multiLevelType w:val="hybridMultilevel"/>
    <w:tmpl w:val="8870A0F4"/>
    <w:lvl w:ilvl="0" w:tplc="7E506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9C63DE"/>
    <w:multiLevelType w:val="hybridMultilevel"/>
    <w:tmpl w:val="27461B1A"/>
    <w:lvl w:ilvl="0" w:tplc="C86419B8">
      <w:start w:val="1"/>
      <w:numFmt w:val="bullet"/>
      <w:lvlText w:val=""/>
      <w:lvlJc w:val="left"/>
      <w:pPr>
        <w:tabs>
          <w:tab w:val="num" w:pos="360"/>
        </w:tabs>
        <w:ind w:left="360" w:hanging="360"/>
      </w:pPr>
      <w:rPr>
        <w:rFonts w:ascii="Wingdings" w:hAnsi="Wingdings" w:hint="default"/>
      </w:rPr>
    </w:lvl>
    <w:lvl w:ilvl="1" w:tplc="7C72B4C6">
      <w:start w:val="1"/>
      <w:numFmt w:val="decimal"/>
      <w:lvlText w:val="%2."/>
      <w:lvlJc w:val="left"/>
      <w:pPr>
        <w:tabs>
          <w:tab w:val="num" w:pos="840"/>
        </w:tabs>
        <w:ind w:left="840" w:hanging="360"/>
      </w:pPr>
      <w:rPr>
        <w:color w:val="FF000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9FB08A3"/>
    <w:multiLevelType w:val="hybridMultilevel"/>
    <w:tmpl w:val="8D602D3A"/>
    <w:lvl w:ilvl="0" w:tplc="50C63DE8">
      <w:start w:val="1"/>
      <w:numFmt w:val="ideographLegalTraditional"/>
      <w:pStyle w:val="1"/>
      <w:suff w:val="nothing"/>
      <w:lvlText w:val="%1、"/>
      <w:lvlJc w:val="left"/>
      <w:pPr>
        <w:ind w:left="4732"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5">
    <w:nsid w:val="3C3E55BB"/>
    <w:multiLevelType w:val="hybridMultilevel"/>
    <w:tmpl w:val="B7FCC18A"/>
    <w:lvl w:ilvl="0" w:tplc="01102FD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5421B9"/>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43903555"/>
    <w:multiLevelType w:val="hybridMultilevel"/>
    <w:tmpl w:val="2AC09452"/>
    <w:lvl w:ilvl="0" w:tplc="977276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77384D"/>
    <w:multiLevelType w:val="hybridMultilevel"/>
    <w:tmpl w:val="25E40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45071B"/>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497558C8"/>
    <w:multiLevelType w:val="hybridMultilevel"/>
    <w:tmpl w:val="E1B0BF80"/>
    <w:lvl w:ilvl="0" w:tplc="47D65506">
      <w:start w:val="1"/>
      <w:numFmt w:val="taiwaneseCountingThousand"/>
      <w:lvlText w:val="%1、"/>
      <w:lvlJc w:val="left"/>
      <w:pPr>
        <w:ind w:left="1615" w:hanging="480"/>
      </w:pPr>
      <w:rPr>
        <w:rFonts w:hint="default"/>
      </w:rPr>
    </w:lvl>
    <w:lvl w:ilvl="1" w:tplc="3724CE9E">
      <w:start w:val="598"/>
      <w:numFmt w:val="none"/>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nsid w:val="49FD3D05"/>
    <w:multiLevelType w:val="hybridMultilevel"/>
    <w:tmpl w:val="25E40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085975"/>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F680477"/>
    <w:multiLevelType w:val="hybridMultilevel"/>
    <w:tmpl w:val="8BB41ACE"/>
    <w:lvl w:ilvl="0" w:tplc="698E0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B059F8"/>
    <w:multiLevelType w:val="hybridMultilevel"/>
    <w:tmpl w:val="A84C2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C2121C"/>
    <w:multiLevelType w:val="hybridMultilevel"/>
    <w:tmpl w:val="DFB81482"/>
    <w:lvl w:ilvl="0" w:tplc="A1AE14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8D6B65"/>
    <w:multiLevelType w:val="hybridMultilevel"/>
    <w:tmpl w:val="DD28D18E"/>
    <w:lvl w:ilvl="0" w:tplc="ED92AEDC">
      <w:start w:val="1"/>
      <w:numFmt w:val="taiwaneseCountingThousand"/>
      <w:pStyle w:val="2"/>
      <w:lvlText w:val="%1、"/>
      <w:lvlJc w:val="left"/>
      <w:pPr>
        <w:ind w:left="480" w:hanging="480"/>
      </w:pPr>
      <w:rPr>
        <w:rFonts w:ascii="標楷體" w:eastAsia="標楷體" w:hAnsi="標楷體"/>
        <w:b w:val="0"/>
        <w:bCs w:val="0"/>
        <w:i w:val="0"/>
        <w:iCs w:val="0"/>
        <w:caps w:val="0"/>
        <w:smallCaps w:val="0"/>
        <w:strike w:val="0"/>
        <w:dstrike w:val="0"/>
        <w:noProof w:val="0"/>
        <w:vanish w:val="0"/>
        <w:color w:val="000000"/>
        <w:spacing w:val="0"/>
        <w:position w:val="0"/>
        <w:sz w:val="28"/>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CE3189"/>
    <w:multiLevelType w:val="hybridMultilevel"/>
    <w:tmpl w:val="25E40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BC416A"/>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6E12B99"/>
    <w:multiLevelType w:val="hybridMultilevel"/>
    <w:tmpl w:val="AAF03F70"/>
    <w:lvl w:ilvl="0" w:tplc="6950AA16">
      <w:start w:val="3"/>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59C0610D"/>
    <w:multiLevelType w:val="hybridMultilevel"/>
    <w:tmpl w:val="43E62748"/>
    <w:lvl w:ilvl="0" w:tplc="3716C244">
      <w:start w:val="1"/>
      <w:numFmt w:val="taiwaneseCountingThousand"/>
      <w:suff w:val="space"/>
      <w:lvlText w:val="%1、"/>
      <w:lvlJc w:val="left"/>
      <w:pPr>
        <w:ind w:left="480" w:hanging="480"/>
      </w:pPr>
      <w:rPr>
        <w:rFonts w:hint="default"/>
      </w:rPr>
    </w:lvl>
    <w:lvl w:ilvl="1" w:tplc="AA32F3EA">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A274B44"/>
    <w:multiLevelType w:val="hybridMultilevel"/>
    <w:tmpl w:val="9A2E5600"/>
    <w:lvl w:ilvl="0" w:tplc="A1AE14C8">
      <w:start w:val="1"/>
      <w:numFmt w:val="taiwaneseCountingThousand"/>
      <w:lvlText w:val="（%1）"/>
      <w:lvlJc w:val="left"/>
      <w:pPr>
        <w:ind w:left="1169"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D874DCD"/>
    <w:multiLevelType w:val="hybridMultilevel"/>
    <w:tmpl w:val="9A2E5600"/>
    <w:lvl w:ilvl="0" w:tplc="A1AE14C8">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FD65E02"/>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0224140"/>
    <w:multiLevelType w:val="hybridMultilevel"/>
    <w:tmpl w:val="9A2E5600"/>
    <w:lvl w:ilvl="0" w:tplc="A1AE14C8">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1C17D50"/>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620C34DB"/>
    <w:multiLevelType w:val="hybridMultilevel"/>
    <w:tmpl w:val="045474B6"/>
    <w:lvl w:ilvl="0" w:tplc="0C66274C">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D31798"/>
    <w:multiLevelType w:val="hybridMultilevel"/>
    <w:tmpl w:val="9A2E5600"/>
    <w:lvl w:ilvl="0" w:tplc="A1AE14C8">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7B975A0"/>
    <w:multiLevelType w:val="hybridMultilevel"/>
    <w:tmpl w:val="8870A0F4"/>
    <w:lvl w:ilvl="0" w:tplc="7E506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0A54DB"/>
    <w:multiLevelType w:val="hybridMultilevel"/>
    <w:tmpl w:val="39D64D0A"/>
    <w:lvl w:ilvl="0" w:tplc="F12CECF0">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A4208D6"/>
    <w:multiLevelType w:val="hybridMultilevel"/>
    <w:tmpl w:val="9A2E5600"/>
    <w:lvl w:ilvl="0" w:tplc="A1AE14C8">
      <w:start w:val="1"/>
      <w:numFmt w:val="taiwaneseCountingThousand"/>
      <w:lvlText w:val="（%1）"/>
      <w:lvlJc w:val="left"/>
      <w:pPr>
        <w:ind w:left="4429"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D452689"/>
    <w:multiLevelType w:val="hybridMultilevel"/>
    <w:tmpl w:val="C02AC46E"/>
    <w:lvl w:ilvl="0" w:tplc="7388B3F0">
      <w:start w:val="1"/>
      <w:numFmt w:val="decimal"/>
      <w:lvlText w:val="%1."/>
      <w:lvlJc w:val="left"/>
      <w:pPr>
        <w:ind w:left="1047" w:hanging="480"/>
      </w:pPr>
      <w:rPr>
        <w:b w:val="0"/>
      </w:rPr>
    </w:lvl>
    <w:lvl w:ilvl="1" w:tplc="04090019">
      <w:start w:val="1"/>
      <w:numFmt w:val="ideographTraditional"/>
      <w:lvlText w:val="%2、"/>
      <w:lvlJc w:val="left"/>
      <w:pPr>
        <w:ind w:left="960" w:hanging="480"/>
      </w:pPr>
    </w:lvl>
    <w:lvl w:ilvl="2" w:tplc="4082124C">
      <w:start w:val="1"/>
      <w:numFmt w:val="decimal"/>
      <w:lvlText w:val="(%3)"/>
      <w:lvlJc w:val="left"/>
      <w:pPr>
        <w:ind w:left="927"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D770DD6"/>
    <w:multiLevelType w:val="hybridMultilevel"/>
    <w:tmpl w:val="2AC09452"/>
    <w:lvl w:ilvl="0" w:tplc="977276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40"/>
  </w:num>
  <w:num w:numId="3">
    <w:abstractNumId w:val="4"/>
  </w:num>
  <w:num w:numId="4">
    <w:abstractNumId w:val="42"/>
  </w:num>
  <w:num w:numId="5">
    <w:abstractNumId w:val="2"/>
  </w:num>
  <w:num w:numId="6">
    <w:abstractNumId w:val="37"/>
  </w:num>
  <w:num w:numId="7">
    <w:abstractNumId w:val="31"/>
  </w:num>
  <w:num w:numId="8">
    <w:abstractNumId w:val="25"/>
  </w:num>
  <w:num w:numId="9">
    <w:abstractNumId w:val="32"/>
  </w:num>
  <w:num w:numId="10">
    <w:abstractNumId w:val="9"/>
  </w:num>
  <w:num w:numId="11">
    <w:abstractNumId w:val="34"/>
  </w:num>
  <w:num w:numId="12">
    <w:abstractNumId w:val="3"/>
  </w:num>
  <w:num w:numId="13">
    <w:abstractNumId w:val="6"/>
  </w:num>
  <w:num w:numId="14">
    <w:abstractNumId w:val="8"/>
  </w:num>
  <w:num w:numId="15">
    <w:abstractNumId w:val="17"/>
  </w:num>
  <w:num w:numId="16">
    <w:abstractNumId w:val="41"/>
  </w:num>
  <w:num w:numId="17">
    <w:abstractNumId w:val="15"/>
  </w:num>
  <w:num w:numId="18">
    <w:abstractNumId w:val="14"/>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4"/>
    <w:lvlOverride w:ilvl="0">
      <w:startOverride w:val="1"/>
    </w:lvlOverride>
  </w:num>
  <w:num w:numId="24">
    <w:abstractNumId w:val="20"/>
  </w:num>
  <w:num w:numId="25">
    <w:abstractNumId w:val="30"/>
  </w:num>
  <w:num w:numId="26">
    <w:abstractNumId w:val="24"/>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5"/>
  </w:num>
  <w:num w:numId="38">
    <w:abstractNumId w:val="23"/>
  </w:num>
  <w:num w:numId="39">
    <w:abstractNumId w:val="18"/>
  </w:num>
  <w:num w:numId="40">
    <w:abstractNumId w:val="39"/>
  </w:num>
  <w:num w:numId="41">
    <w:abstractNumId w:val="36"/>
  </w:num>
  <w:num w:numId="42">
    <w:abstractNumId w:val="28"/>
  </w:num>
  <w:num w:numId="43">
    <w:abstractNumId w:val="27"/>
  </w:num>
  <w:num w:numId="44">
    <w:abstractNumId w:val="22"/>
  </w:num>
  <w:num w:numId="45">
    <w:abstractNumId w:val="7"/>
  </w:num>
  <w:num w:numId="46">
    <w:abstractNumId w:val="1"/>
  </w:num>
  <w:num w:numId="47">
    <w:abstractNumId w:val="0"/>
  </w:num>
  <w:num w:numId="48">
    <w:abstractNumId w:val="12"/>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07"/>
    <w:rsid w:val="00003D0D"/>
    <w:rsid w:val="0000481F"/>
    <w:rsid w:val="0001301A"/>
    <w:rsid w:val="00016BEE"/>
    <w:rsid w:val="00021B92"/>
    <w:rsid w:val="0003037E"/>
    <w:rsid w:val="00036C7F"/>
    <w:rsid w:val="0004168C"/>
    <w:rsid w:val="00051AA0"/>
    <w:rsid w:val="0005689E"/>
    <w:rsid w:val="00061F6B"/>
    <w:rsid w:val="00065D95"/>
    <w:rsid w:val="000728C1"/>
    <w:rsid w:val="00076CBC"/>
    <w:rsid w:val="00087AE7"/>
    <w:rsid w:val="000951BB"/>
    <w:rsid w:val="00096168"/>
    <w:rsid w:val="000971D5"/>
    <w:rsid w:val="000A7871"/>
    <w:rsid w:val="000B54AF"/>
    <w:rsid w:val="000C652C"/>
    <w:rsid w:val="000D3972"/>
    <w:rsid w:val="000E2D37"/>
    <w:rsid w:val="000E6155"/>
    <w:rsid w:val="000E6A34"/>
    <w:rsid w:val="000F50BF"/>
    <w:rsid w:val="000F529C"/>
    <w:rsid w:val="001001D4"/>
    <w:rsid w:val="00102F72"/>
    <w:rsid w:val="00104B4E"/>
    <w:rsid w:val="0010523B"/>
    <w:rsid w:val="00110425"/>
    <w:rsid w:val="00111E40"/>
    <w:rsid w:val="00115DB9"/>
    <w:rsid w:val="00117863"/>
    <w:rsid w:val="00120D13"/>
    <w:rsid w:val="00121121"/>
    <w:rsid w:val="0012182D"/>
    <w:rsid w:val="001245E3"/>
    <w:rsid w:val="0012497D"/>
    <w:rsid w:val="00125039"/>
    <w:rsid w:val="001254B3"/>
    <w:rsid w:val="0016494D"/>
    <w:rsid w:val="00165063"/>
    <w:rsid w:val="001653F2"/>
    <w:rsid w:val="00171653"/>
    <w:rsid w:val="0017641E"/>
    <w:rsid w:val="00182152"/>
    <w:rsid w:val="001A0DBA"/>
    <w:rsid w:val="001A2E58"/>
    <w:rsid w:val="001A6EF1"/>
    <w:rsid w:val="001B4EAD"/>
    <w:rsid w:val="001B4F1D"/>
    <w:rsid w:val="001B68D7"/>
    <w:rsid w:val="001C00E5"/>
    <w:rsid w:val="001C1057"/>
    <w:rsid w:val="001C1D09"/>
    <w:rsid w:val="001C4BEA"/>
    <w:rsid w:val="001C5654"/>
    <w:rsid w:val="001C6B8A"/>
    <w:rsid w:val="001C7720"/>
    <w:rsid w:val="001E3141"/>
    <w:rsid w:val="001F02DB"/>
    <w:rsid w:val="001F3F13"/>
    <w:rsid w:val="001F440A"/>
    <w:rsid w:val="001F7CFA"/>
    <w:rsid w:val="002010B6"/>
    <w:rsid w:val="0020236A"/>
    <w:rsid w:val="002028DA"/>
    <w:rsid w:val="002038F8"/>
    <w:rsid w:val="002208BC"/>
    <w:rsid w:val="00240E47"/>
    <w:rsid w:val="00240EC7"/>
    <w:rsid w:val="0024258F"/>
    <w:rsid w:val="00244272"/>
    <w:rsid w:val="002446F2"/>
    <w:rsid w:val="00246034"/>
    <w:rsid w:val="002515B6"/>
    <w:rsid w:val="00253AB8"/>
    <w:rsid w:val="0025579F"/>
    <w:rsid w:val="002705AA"/>
    <w:rsid w:val="002809CB"/>
    <w:rsid w:val="00280AA5"/>
    <w:rsid w:val="00285221"/>
    <w:rsid w:val="00285CB2"/>
    <w:rsid w:val="00297C7A"/>
    <w:rsid w:val="002A0982"/>
    <w:rsid w:val="002A33BE"/>
    <w:rsid w:val="002B07C8"/>
    <w:rsid w:val="002B0E56"/>
    <w:rsid w:val="002B4D7E"/>
    <w:rsid w:val="002B5773"/>
    <w:rsid w:val="002C6C3C"/>
    <w:rsid w:val="002D2AC9"/>
    <w:rsid w:val="002F0C0E"/>
    <w:rsid w:val="002F0CDC"/>
    <w:rsid w:val="002F77B5"/>
    <w:rsid w:val="00307981"/>
    <w:rsid w:val="00314325"/>
    <w:rsid w:val="00316A71"/>
    <w:rsid w:val="00324ACA"/>
    <w:rsid w:val="003251E1"/>
    <w:rsid w:val="003330BF"/>
    <w:rsid w:val="00336AE7"/>
    <w:rsid w:val="00353DD5"/>
    <w:rsid w:val="00357859"/>
    <w:rsid w:val="00376977"/>
    <w:rsid w:val="00393BED"/>
    <w:rsid w:val="003A0D0D"/>
    <w:rsid w:val="003A2FF2"/>
    <w:rsid w:val="003B42EF"/>
    <w:rsid w:val="003C7A85"/>
    <w:rsid w:val="003D6056"/>
    <w:rsid w:val="003E2050"/>
    <w:rsid w:val="003E4D08"/>
    <w:rsid w:val="003F7CB0"/>
    <w:rsid w:val="004040AB"/>
    <w:rsid w:val="004159B5"/>
    <w:rsid w:val="00416B1B"/>
    <w:rsid w:val="00417319"/>
    <w:rsid w:val="00417867"/>
    <w:rsid w:val="00417C70"/>
    <w:rsid w:val="00421A31"/>
    <w:rsid w:val="004241DC"/>
    <w:rsid w:val="00440369"/>
    <w:rsid w:val="004411B5"/>
    <w:rsid w:val="00443F7A"/>
    <w:rsid w:val="00444AD6"/>
    <w:rsid w:val="004453C0"/>
    <w:rsid w:val="00454D10"/>
    <w:rsid w:val="004605DF"/>
    <w:rsid w:val="00462072"/>
    <w:rsid w:val="00474D47"/>
    <w:rsid w:val="00477CC4"/>
    <w:rsid w:val="0048269A"/>
    <w:rsid w:val="004940CC"/>
    <w:rsid w:val="00494F39"/>
    <w:rsid w:val="004A3C24"/>
    <w:rsid w:val="004A7B70"/>
    <w:rsid w:val="004B2D05"/>
    <w:rsid w:val="004B5BDD"/>
    <w:rsid w:val="004C13DD"/>
    <w:rsid w:val="004C31A3"/>
    <w:rsid w:val="004C5218"/>
    <w:rsid w:val="004D08EC"/>
    <w:rsid w:val="004D33C2"/>
    <w:rsid w:val="004D3AD6"/>
    <w:rsid w:val="004D5205"/>
    <w:rsid w:val="004F35C9"/>
    <w:rsid w:val="004F4420"/>
    <w:rsid w:val="004F783C"/>
    <w:rsid w:val="004F7AF5"/>
    <w:rsid w:val="00515A1C"/>
    <w:rsid w:val="00516AD5"/>
    <w:rsid w:val="00523B4D"/>
    <w:rsid w:val="005272AA"/>
    <w:rsid w:val="005273E5"/>
    <w:rsid w:val="00534C01"/>
    <w:rsid w:val="00541796"/>
    <w:rsid w:val="00552373"/>
    <w:rsid w:val="00553ABB"/>
    <w:rsid w:val="00554090"/>
    <w:rsid w:val="00555579"/>
    <w:rsid w:val="00555B8B"/>
    <w:rsid w:val="00571CA8"/>
    <w:rsid w:val="005748B9"/>
    <w:rsid w:val="00576AE6"/>
    <w:rsid w:val="005924F6"/>
    <w:rsid w:val="00593EE1"/>
    <w:rsid w:val="005D104B"/>
    <w:rsid w:val="005D31A9"/>
    <w:rsid w:val="005E15F4"/>
    <w:rsid w:val="005E1B7D"/>
    <w:rsid w:val="005E4157"/>
    <w:rsid w:val="005E4B17"/>
    <w:rsid w:val="005F1FD7"/>
    <w:rsid w:val="005F29A7"/>
    <w:rsid w:val="005F5FC4"/>
    <w:rsid w:val="006027E7"/>
    <w:rsid w:val="00603898"/>
    <w:rsid w:val="006120B1"/>
    <w:rsid w:val="00614185"/>
    <w:rsid w:val="00617CE2"/>
    <w:rsid w:val="0062525C"/>
    <w:rsid w:val="00626627"/>
    <w:rsid w:val="00630D3C"/>
    <w:rsid w:val="0063314C"/>
    <w:rsid w:val="00652A9E"/>
    <w:rsid w:val="006530C6"/>
    <w:rsid w:val="00670EA6"/>
    <w:rsid w:val="00672B63"/>
    <w:rsid w:val="00675085"/>
    <w:rsid w:val="00687D43"/>
    <w:rsid w:val="006912CE"/>
    <w:rsid w:val="00692541"/>
    <w:rsid w:val="00692982"/>
    <w:rsid w:val="00696FEB"/>
    <w:rsid w:val="006A1270"/>
    <w:rsid w:val="006B5A09"/>
    <w:rsid w:val="006C1456"/>
    <w:rsid w:val="006C3894"/>
    <w:rsid w:val="006D788C"/>
    <w:rsid w:val="006E100A"/>
    <w:rsid w:val="006E36A5"/>
    <w:rsid w:val="006E6750"/>
    <w:rsid w:val="006E7949"/>
    <w:rsid w:val="006F093C"/>
    <w:rsid w:val="006F7CCD"/>
    <w:rsid w:val="006F7FE7"/>
    <w:rsid w:val="007001D2"/>
    <w:rsid w:val="007020C5"/>
    <w:rsid w:val="007045A0"/>
    <w:rsid w:val="00704887"/>
    <w:rsid w:val="00711BE9"/>
    <w:rsid w:val="0072108B"/>
    <w:rsid w:val="00724111"/>
    <w:rsid w:val="00731B7C"/>
    <w:rsid w:val="00734529"/>
    <w:rsid w:val="0075194D"/>
    <w:rsid w:val="00754B83"/>
    <w:rsid w:val="007578FE"/>
    <w:rsid w:val="007608C9"/>
    <w:rsid w:val="0076316B"/>
    <w:rsid w:val="007662B3"/>
    <w:rsid w:val="0076782C"/>
    <w:rsid w:val="0077271F"/>
    <w:rsid w:val="007955F8"/>
    <w:rsid w:val="00795FDF"/>
    <w:rsid w:val="007A063D"/>
    <w:rsid w:val="007A262F"/>
    <w:rsid w:val="007A3CB3"/>
    <w:rsid w:val="007A4ABD"/>
    <w:rsid w:val="007B008C"/>
    <w:rsid w:val="007B182B"/>
    <w:rsid w:val="007C01EA"/>
    <w:rsid w:val="007C4AAA"/>
    <w:rsid w:val="007C5A34"/>
    <w:rsid w:val="007D15F3"/>
    <w:rsid w:val="007E0D6E"/>
    <w:rsid w:val="007E18DF"/>
    <w:rsid w:val="007E669E"/>
    <w:rsid w:val="007E6798"/>
    <w:rsid w:val="007F1672"/>
    <w:rsid w:val="007F4504"/>
    <w:rsid w:val="00802B1D"/>
    <w:rsid w:val="00802F59"/>
    <w:rsid w:val="008063CF"/>
    <w:rsid w:val="00806EC5"/>
    <w:rsid w:val="00807D07"/>
    <w:rsid w:val="00814B66"/>
    <w:rsid w:val="00816823"/>
    <w:rsid w:val="0081780B"/>
    <w:rsid w:val="0082291E"/>
    <w:rsid w:val="008242F1"/>
    <w:rsid w:val="00830845"/>
    <w:rsid w:val="00830C02"/>
    <w:rsid w:val="00832094"/>
    <w:rsid w:val="0083445F"/>
    <w:rsid w:val="008368A3"/>
    <w:rsid w:val="008376CC"/>
    <w:rsid w:val="008458E3"/>
    <w:rsid w:val="00845D8E"/>
    <w:rsid w:val="0085368E"/>
    <w:rsid w:val="008615DE"/>
    <w:rsid w:val="00864613"/>
    <w:rsid w:val="00865F7A"/>
    <w:rsid w:val="00866FCD"/>
    <w:rsid w:val="00871A1D"/>
    <w:rsid w:val="00883CBC"/>
    <w:rsid w:val="00884796"/>
    <w:rsid w:val="00884B75"/>
    <w:rsid w:val="00892CE0"/>
    <w:rsid w:val="008A26FE"/>
    <w:rsid w:val="008B0FE4"/>
    <w:rsid w:val="008B199C"/>
    <w:rsid w:val="008B4D05"/>
    <w:rsid w:val="008B5F48"/>
    <w:rsid w:val="008C08C1"/>
    <w:rsid w:val="008C2D4E"/>
    <w:rsid w:val="008C5596"/>
    <w:rsid w:val="008D2CCE"/>
    <w:rsid w:val="008D2E02"/>
    <w:rsid w:val="008D3EE9"/>
    <w:rsid w:val="008F6532"/>
    <w:rsid w:val="009011C6"/>
    <w:rsid w:val="00910E59"/>
    <w:rsid w:val="00913579"/>
    <w:rsid w:val="0092462B"/>
    <w:rsid w:val="00927884"/>
    <w:rsid w:val="00935E91"/>
    <w:rsid w:val="00940A1C"/>
    <w:rsid w:val="00943943"/>
    <w:rsid w:val="00943995"/>
    <w:rsid w:val="00945C00"/>
    <w:rsid w:val="0095055C"/>
    <w:rsid w:val="009612C3"/>
    <w:rsid w:val="009660F9"/>
    <w:rsid w:val="00966A9C"/>
    <w:rsid w:val="00967B04"/>
    <w:rsid w:val="009729C0"/>
    <w:rsid w:val="0097609E"/>
    <w:rsid w:val="00985D7A"/>
    <w:rsid w:val="00987E0C"/>
    <w:rsid w:val="009930CA"/>
    <w:rsid w:val="00994A7A"/>
    <w:rsid w:val="00994D59"/>
    <w:rsid w:val="009963B4"/>
    <w:rsid w:val="009B10E5"/>
    <w:rsid w:val="009D5CB3"/>
    <w:rsid w:val="009D6F76"/>
    <w:rsid w:val="009E40F3"/>
    <w:rsid w:val="009E76A3"/>
    <w:rsid w:val="009F0590"/>
    <w:rsid w:val="009F35B6"/>
    <w:rsid w:val="009F3EF9"/>
    <w:rsid w:val="009F50A4"/>
    <w:rsid w:val="00A1467B"/>
    <w:rsid w:val="00A15B8B"/>
    <w:rsid w:val="00A162B6"/>
    <w:rsid w:val="00A16DC1"/>
    <w:rsid w:val="00A20118"/>
    <w:rsid w:val="00A243A7"/>
    <w:rsid w:val="00A3116F"/>
    <w:rsid w:val="00A461A1"/>
    <w:rsid w:val="00A505D1"/>
    <w:rsid w:val="00A52ECD"/>
    <w:rsid w:val="00A70992"/>
    <w:rsid w:val="00A925FA"/>
    <w:rsid w:val="00A93091"/>
    <w:rsid w:val="00AA2149"/>
    <w:rsid w:val="00AA2AC4"/>
    <w:rsid w:val="00AB2EC4"/>
    <w:rsid w:val="00AB7427"/>
    <w:rsid w:val="00AB77C3"/>
    <w:rsid w:val="00AC6442"/>
    <w:rsid w:val="00AD2493"/>
    <w:rsid w:val="00AD49C7"/>
    <w:rsid w:val="00AF4590"/>
    <w:rsid w:val="00AF466F"/>
    <w:rsid w:val="00AF664E"/>
    <w:rsid w:val="00B02EBE"/>
    <w:rsid w:val="00B048D4"/>
    <w:rsid w:val="00B056DC"/>
    <w:rsid w:val="00B0749E"/>
    <w:rsid w:val="00B07A05"/>
    <w:rsid w:val="00B2505B"/>
    <w:rsid w:val="00B253A0"/>
    <w:rsid w:val="00B36DF0"/>
    <w:rsid w:val="00B41F33"/>
    <w:rsid w:val="00B45EBF"/>
    <w:rsid w:val="00B87B58"/>
    <w:rsid w:val="00B9392A"/>
    <w:rsid w:val="00B943D7"/>
    <w:rsid w:val="00B9631D"/>
    <w:rsid w:val="00BA2897"/>
    <w:rsid w:val="00BA2B13"/>
    <w:rsid w:val="00BB1494"/>
    <w:rsid w:val="00BB388F"/>
    <w:rsid w:val="00BB4F55"/>
    <w:rsid w:val="00BB5A57"/>
    <w:rsid w:val="00BC43D6"/>
    <w:rsid w:val="00BC7B17"/>
    <w:rsid w:val="00BD4A8A"/>
    <w:rsid w:val="00BD520E"/>
    <w:rsid w:val="00BE1FAC"/>
    <w:rsid w:val="00BE30B9"/>
    <w:rsid w:val="00BF61EB"/>
    <w:rsid w:val="00BF66CE"/>
    <w:rsid w:val="00C043BC"/>
    <w:rsid w:val="00C06386"/>
    <w:rsid w:val="00C146CF"/>
    <w:rsid w:val="00C30BF7"/>
    <w:rsid w:val="00C3640C"/>
    <w:rsid w:val="00C412CE"/>
    <w:rsid w:val="00C45D7F"/>
    <w:rsid w:val="00C45E51"/>
    <w:rsid w:val="00C537D5"/>
    <w:rsid w:val="00C6670A"/>
    <w:rsid w:val="00C70D95"/>
    <w:rsid w:val="00C80B22"/>
    <w:rsid w:val="00C820E4"/>
    <w:rsid w:val="00C82187"/>
    <w:rsid w:val="00C877AA"/>
    <w:rsid w:val="00C9164D"/>
    <w:rsid w:val="00C95799"/>
    <w:rsid w:val="00C9795C"/>
    <w:rsid w:val="00CB21CC"/>
    <w:rsid w:val="00CE380A"/>
    <w:rsid w:val="00D024CA"/>
    <w:rsid w:val="00D2067E"/>
    <w:rsid w:val="00D245E5"/>
    <w:rsid w:val="00D27E70"/>
    <w:rsid w:val="00D32522"/>
    <w:rsid w:val="00D3398A"/>
    <w:rsid w:val="00D3723E"/>
    <w:rsid w:val="00D511B9"/>
    <w:rsid w:val="00D52DA3"/>
    <w:rsid w:val="00D52FC9"/>
    <w:rsid w:val="00D56706"/>
    <w:rsid w:val="00D66011"/>
    <w:rsid w:val="00D7404B"/>
    <w:rsid w:val="00D81B82"/>
    <w:rsid w:val="00D90C3C"/>
    <w:rsid w:val="00D96E94"/>
    <w:rsid w:val="00DA28A0"/>
    <w:rsid w:val="00DA2B32"/>
    <w:rsid w:val="00DB5787"/>
    <w:rsid w:val="00DB7331"/>
    <w:rsid w:val="00DF273C"/>
    <w:rsid w:val="00DF78CB"/>
    <w:rsid w:val="00E04DD0"/>
    <w:rsid w:val="00E051A3"/>
    <w:rsid w:val="00E05797"/>
    <w:rsid w:val="00E07D0C"/>
    <w:rsid w:val="00E122C2"/>
    <w:rsid w:val="00E37BE6"/>
    <w:rsid w:val="00E45A2C"/>
    <w:rsid w:val="00E466A3"/>
    <w:rsid w:val="00E46FE9"/>
    <w:rsid w:val="00E525AD"/>
    <w:rsid w:val="00E53231"/>
    <w:rsid w:val="00E56729"/>
    <w:rsid w:val="00E62D45"/>
    <w:rsid w:val="00E63DE7"/>
    <w:rsid w:val="00E65168"/>
    <w:rsid w:val="00E66A74"/>
    <w:rsid w:val="00E66B1D"/>
    <w:rsid w:val="00E671DB"/>
    <w:rsid w:val="00E81F07"/>
    <w:rsid w:val="00E871C9"/>
    <w:rsid w:val="00E911A1"/>
    <w:rsid w:val="00E93A95"/>
    <w:rsid w:val="00EB45F6"/>
    <w:rsid w:val="00EC5406"/>
    <w:rsid w:val="00EC64C4"/>
    <w:rsid w:val="00ED7991"/>
    <w:rsid w:val="00EE4177"/>
    <w:rsid w:val="00EF2A01"/>
    <w:rsid w:val="00EF5646"/>
    <w:rsid w:val="00F01893"/>
    <w:rsid w:val="00F03686"/>
    <w:rsid w:val="00F168E3"/>
    <w:rsid w:val="00F21D6C"/>
    <w:rsid w:val="00F33DAD"/>
    <w:rsid w:val="00F366D5"/>
    <w:rsid w:val="00F405A8"/>
    <w:rsid w:val="00F40C6C"/>
    <w:rsid w:val="00F53896"/>
    <w:rsid w:val="00F55C21"/>
    <w:rsid w:val="00F632ED"/>
    <w:rsid w:val="00F726C0"/>
    <w:rsid w:val="00F73AA3"/>
    <w:rsid w:val="00F73BBC"/>
    <w:rsid w:val="00F7746F"/>
    <w:rsid w:val="00F8521E"/>
    <w:rsid w:val="00F940F3"/>
    <w:rsid w:val="00FA0F2D"/>
    <w:rsid w:val="00FA7140"/>
    <w:rsid w:val="00FB4EBD"/>
    <w:rsid w:val="00FB5280"/>
    <w:rsid w:val="00FC6A16"/>
    <w:rsid w:val="00FC6F68"/>
    <w:rsid w:val="00FD63CB"/>
    <w:rsid w:val="00FE185E"/>
    <w:rsid w:val="00FF6E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0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A262F"/>
    <w:pPr>
      <w:keepNext/>
      <w:numPr>
        <w:numId w:val="18"/>
      </w:numPr>
      <w:spacing w:before="180" w:after="180" w:line="720" w:lineRule="auto"/>
      <w:ind w:left="480" w:rightChars="100" w:right="100"/>
      <w:jc w:val="center"/>
      <w:outlineLvl w:val="0"/>
    </w:pPr>
    <w:rPr>
      <w:rFonts w:asciiTheme="majorHAnsi" w:eastAsia="標楷體" w:hAnsiTheme="majorHAnsi" w:cstheme="majorBidi"/>
      <w:b/>
      <w:bCs/>
      <w:kern w:val="52"/>
      <w:sz w:val="32"/>
      <w:szCs w:val="52"/>
    </w:rPr>
  </w:style>
  <w:style w:type="paragraph" w:styleId="2">
    <w:name w:val="heading 2"/>
    <w:basedOn w:val="a0"/>
    <w:next w:val="a"/>
    <w:link w:val="20"/>
    <w:uiPriority w:val="9"/>
    <w:unhideWhenUsed/>
    <w:qFormat/>
    <w:rsid w:val="00A243A7"/>
    <w:pPr>
      <w:numPr>
        <w:numId w:val="1"/>
      </w:numPr>
      <w:snapToGrid w:val="0"/>
      <w:spacing w:after="240" w:line="500" w:lineRule="exact"/>
      <w:ind w:leftChars="0" w:left="0" w:rightChars="115" w:right="276"/>
      <w:jc w:val="both"/>
      <w:outlineLvl w:val="1"/>
    </w:pPr>
    <w:rPr>
      <w:rFonts w:eastAsia="標楷體"/>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E81F07"/>
    <w:pPr>
      <w:ind w:leftChars="200" w:left="480"/>
    </w:pPr>
  </w:style>
  <w:style w:type="character" w:customStyle="1" w:styleId="a4">
    <w:name w:val="清單段落 字元"/>
    <w:link w:val="a0"/>
    <w:uiPriority w:val="34"/>
    <w:rsid w:val="00E81F07"/>
    <w:rPr>
      <w:rFonts w:ascii="Times New Roman" w:eastAsia="新細明體" w:hAnsi="Times New Roman" w:cs="Times New Roman"/>
      <w:szCs w:val="24"/>
    </w:rPr>
  </w:style>
  <w:style w:type="character" w:styleId="a5">
    <w:name w:val="Hyperlink"/>
    <w:uiPriority w:val="99"/>
    <w:rsid w:val="00E81F07"/>
    <w:rPr>
      <w:color w:val="0000FF"/>
      <w:u w:val="single"/>
    </w:rPr>
  </w:style>
  <w:style w:type="paragraph" w:styleId="Web">
    <w:name w:val="Normal (Web)"/>
    <w:basedOn w:val="a"/>
    <w:uiPriority w:val="99"/>
    <w:rsid w:val="00E81F07"/>
    <w:pPr>
      <w:widowControl/>
      <w:spacing w:before="100" w:beforeAutospacing="1" w:after="100" w:afterAutospacing="1"/>
    </w:pPr>
    <w:rPr>
      <w:rFonts w:ascii="Arial Unicode MS" w:eastAsia="Arial Unicode MS" w:hAnsi="Arial Unicode MS" w:cs="Arial Unicode MS"/>
      <w:kern w:val="0"/>
    </w:rPr>
  </w:style>
  <w:style w:type="paragraph" w:styleId="a6">
    <w:name w:val="No Spacing"/>
    <w:link w:val="a7"/>
    <w:uiPriority w:val="1"/>
    <w:qFormat/>
    <w:rsid w:val="00E81F07"/>
    <w:pPr>
      <w:widowControl w:val="0"/>
    </w:pPr>
    <w:rPr>
      <w:rFonts w:ascii="Times New Roman" w:eastAsia="新細明體" w:hAnsi="Times New Roman" w:cs="Times New Roman"/>
      <w:szCs w:val="24"/>
    </w:rPr>
  </w:style>
  <w:style w:type="paragraph" w:customStyle="1" w:styleId="5">
    <w:name w:val="清單段落5"/>
    <w:basedOn w:val="a"/>
    <w:link w:val="ListParagraphChar"/>
    <w:rsid w:val="00E81F07"/>
    <w:pPr>
      <w:ind w:leftChars="200" w:left="480"/>
    </w:pPr>
    <w:rPr>
      <w:szCs w:val="20"/>
      <w:lang w:val="x-none" w:eastAsia="x-none"/>
    </w:rPr>
  </w:style>
  <w:style w:type="character" w:customStyle="1" w:styleId="ListParagraphChar">
    <w:name w:val="List Paragraph Char"/>
    <w:link w:val="5"/>
    <w:rsid w:val="00E81F07"/>
    <w:rPr>
      <w:rFonts w:ascii="Times New Roman" w:eastAsia="新細明體" w:hAnsi="Times New Roman" w:cs="Times New Roman"/>
      <w:szCs w:val="20"/>
      <w:lang w:val="x-none" w:eastAsia="x-none"/>
    </w:rPr>
  </w:style>
  <w:style w:type="paragraph" w:customStyle="1" w:styleId="3">
    <w:name w:val="大3"/>
    <w:basedOn w:val="a"/>
    <w:rsid w:val="00E81F07"/>
    <w:rPr>
      <w:b/>
      <w:bCs/>
    </w:rPr>
  </w:style>
  <w:style w:type="paragraph" w:styleId="a8">
    <w:name w:val="Balloon Text"/>
    <w:basedOn w:val="a"/>
    <w:link w:val="a9"/>
    <w:uiPriority w:val="99"/>
    <w:semiHidden/>
    <w:unhideWhenUsed/>
    <w:rsid w:val="00E81F07"/>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E81F07"/>
    <w:rPr>
      <w:rFonts w:asciiTheme="majorHAnsi" w:eastAsiaTheme="majorEastAsia" w:hAnsiTheme="majorHAnsi" w:cstheme="majorBidi"/>
      <w:sz w:val="18"/>
      <w:szCs w:val="18"/>
    </w:rPr>
  </w:style>
  <w:style w:type="paragraph" w:styleId="aa">
    <w:name w:val="Body Text"/>
    <w:basedOn w:val="a"/>
    <w:link w:val="ab"/>
    <w:semiHidden/>
    <w:unhideWhenUsed/>
    <w:rsid w:val="00FA0F2D"/>
    <w:pPr>
      <w:spacing w:after="120"/>
    </w:pPr>
  </w:style>
  <w:style w:type="character" w:customStyle="1" w:styleId="ab">
    <w:name w:val="本文 字元"/>
    <w:basedOn w:val="a1"/>
    <w:link w:val="aa"/>
    <w:semiHidden/>
    <w:rsid w:val="00FA0F2D"/>
    <w:rPr>
      <w:rFonts w:ascii="Times New Roman" w:eastAsia="新細明體" w:hAnsi="Times New Roman" w:cs="Times New Roman"/>
      <w:szCs w:val="24"/>
    </w:rPr>
  </w:style>
  <w:style w:type="paragraph" w:styleId="ac">
    <w:name w:val="header"/>
    <w:basedOn w:val="a"/>
    <w:link w:val="ad"/>
    <w:uiPriority w:val="99"/>
    <w:unhideWhenUsed/>
    <w:rsid w:val="00121121"/>
    <w:pPr>
      <w:tabs>
        <w:tab w:val="center" w:pos="4153"/>
        <w:tab w:val="right" w:pos="8306"/>
      </w:tabs>
      <w:snapToGrid w:val="0"/>
    </w:pPr>
    <w:rPr>
      <w:sz w:val="20"/>
      <w:szCs w:val="20"/>
    </w:rPr>
  </w:style>
  <w:style w:type="character" w:customStyle="1" w:styleId="ad">
    <w:name w:val="頁首 字元"/>
    <w:basedOn w:val="a1"/>
    <w:link w:val="ac"/>
    <w:uiPriority w:val="99"/>
    <w:rsid w:val="00121121"/>
    <w:rPr>
      <w:rFonts w:ascii="Times New Roman" w:eastAsia="新細明體" w:hAnsi="Times New Roman" w:cs="Times New Roman"/>
      <w:sz w:val="20"/>
      <w:szCs w:val="20"/>
    </w:rPr>
  </w:style>
  <w:style w:type="paragraph" w:styleId="ae">
    <w:name w:val="footer"/>
    <w:basedOn w:val="a"/>
    <w:link w:val="af"/>
    <w:uiPriority w:val="99"/>
    <w:unhideWhenUsed/>
    <w:rsid w:val="00121121"/>
    <w:pPr>
      <w:tabs>
        <w:tab w:val="center" w:pos="4153"/>
        <w:tab w:val="right" w:pos="8306"/>
      </w:tabs>
      <w:snapToGrid w:val="0"/>
    </w:pPr>
    <w:rPr>
      <w:sz w:val="20"/>
      <w:szCs w:val="20"/>
    </w:rPr>
  </w:style>
  <w:style w:type="character" w:customStyle="1" w:styleId="af">
    <w:name w:val="頁尾 字元"/>
    <w:basedOn w:val="a1"/>
    <w:link w:val="ae"/>
    <w:uiPriority w:val="99"/>
    <w:rsid w:val="00121121"/>
    <w:rPr>
      <w:rFonts w:ascii="Times New Roman" w:eastAsia="新細明體" w:hAnsi="Times New Roman" w:cs="Times New Roman"/>
      <w:sz w:val="20"/>
      <w:szCs w:val="20"/>
    </w:rPr>
  </w:style>
  <w:style w:type="character" w:customStyle="1" w:styleId="10">
    <w:name w:val="標題 1 字元"/>
    <w:basedOn w:val="a1"/>
    <w:link w:val="1"/>
    <w:uiPriority w:val="9"/>
    <w:rsid w:val="007A262F"/>
    <w:rPr>
      <w:rFonts w:asciiTheme="majorHAnsi" w:eastAsia="標楷體" w:hAnsiTheme="majorHAnsi" w:cstheme="majorBidi"/>
      <w:b/>
      <w:bCs/>
      <w:kern w:val="52"/>
      <w:sz w:val="32"/>
      <w:szCs w:val="52"/>
    </w:rPr>
  </w:style>
  <w:style w:type="paragraph" w:styleId="af0">
    <w:name w:val="TOC Heading"/>
    <w:basedOn w:val="1"/>
    <w:next w:val="a"/>
    <w:uiPriority w:val="39"/>
    <w:semiHidden/>
    <w:unhideWhenUsed/>
    <w:qFormat/>
    <w:rsid w:val="007E0D6E"/>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A243A7"/>
  </w:style>
  <w:style w:type="character" w:customStyle="1" w:styleId="20">
    <w:name w:val="標題 2 字元"/>
    <w:basedOn w:val="a1"/>
    <w:link w:val="2"/>
    <w:uiPriority w:val="9"/>
    <w:rsid w:val="00A243A7"/>
    <w:rPr>
      <w:rFonts w:ascii="Times New Roman" w:eastAsia="標楷體" w:hAnsi="Times New Roman" w:cs="Times New Roman"/>
      <w:b/>
      <w:sz w:val="28"/>
      <w:szCs w:val="28"/>
    </w:rPr>
  </w:style>
  <w:style w:type="paragraph" w:styleId="21">
    <w:name w:val="toc 2"/>
    <w:basedOn w:val="a"/>
    <w:next w:val="a"/>
    <w:autoRedefine/>
    <w:uiPriority w:val="39"/>
    <w:unhideWhenUsed/>
    <w:rsid w:val="004B5BDD"/>
    <w:pPr>
      <w:ind w:leftChars="200" w:left="480"/>
    </w:pPr>
  </w:style>
  <w:style w:type="table" w:styleId="af1">
    <w:name w:val="Table Grid"/>
    <w:aliases w:val="+ 表格格線"/>
    <w:basedOn w:val="a2"/>
    <w:uiPriority w:val="59"/>
    <w:rsid w:val="00866FC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無間距 字元"/>
    <w:link w:val="a6"/>
    <w:uiPriority w:val="1"/>
    <w:rsid w:val="00D245E5"/>
    <w:rPr>
      <w:rFonts w:ascii="Times New Roman" w:eastAsia="新細明體" w:hAnsi="Times New Roman" w:cs="Times New Roman"/>
      <w:szCs w:val="24"/>
    </w:rPr>
  </w:style>
  <w:style w:type="character" w:styleId="af2">
    <w:name w:val="annotation reference"/>
    <w:basedOn w:val="a1"/>
    <w:uiPriority w:val="99"/>
    <w:semiHidden/>
    <w:unhideWhenUsed/>
    <w:rsid w:val="00576AE6"/>
    <w:rPr>
      <w:sz w:val="18"/>
      <w:szCs w:val="18"/>
    </w:rPr>
  </w:style>
  <w:style w:type="paragraph" w:styleId="af3">
    <w:name w:val="annotation text"/>
    <w:basedOn w:val="a"/>
    <w:link w:val="af4"/>
    <w:uiPriority w:val="99"/>
    <w:semiHidden/>
    <w:unhideWhenUsed/>
    <w:rsid w:val="00576AE6"/>
  </w:style>
  <w:style w:type="character" w:customStyle="1" w:styleId="af4">
    <w:name w:val="註解文字 字元"/>
    <w:basedOn w:val="a1"/>
    <w:link w:val="af3"/>
    <w:uiPriority w:val="99"/>
    <w:semiHidden/>
    <w:rsid w:val="00576AE6"/>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576AE6"/>
    <w:rPr>
      <w:b/>
      <w:bCs/>
    </w:rPr>
  </w:style>
  <w:style w:type="character" w:customStyle="1" w:styleId="af6">
    <w:name w:val="註解主旨 字元"/>
    <w:basedOn w:val="af4"/>
    <w:link w:val="af5"/>
    <w:uiPriority w:val="99"/>
    <w:semiHidden/>
    <w:rsid w:val="00576AE6"/>
    <w:rPr>
      <w:rFonts w:ascii="Times New Roman" w:eastAsia="新細明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0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A262F"/>
    <w:pPr>
      <w:keepNext/>
      <w:numPr>
        <w:numId w:val="18"/>
      </w:numPr>
      <w:spacing w:before="180" w:after="180" w:line="720" w:lineRule="auto"/>
      <w:ind w:left="480" w:rightChars="100" w:right="100"/>
      <w:jc w:val="center"/>
      <w:outlineLvl w:val="0"/>
    </w:pPr>
    <w:rPr>
      <w:rFonts w:asciiTheme="majorHAnsi" w:eastAsia="標楷體" w:hAnsiTheme="majorHAnsi" w:cstheme="majorBidi"/>
      <w:b/>
      <w:bCs/>
      <w:kern w:val="52"/>
      <w:sz w:val="32"/>
      <w:szCs w:val="52"/>
    </w:rPr>
  </w:style>
  <w:style w:type="paragraph" w:styleId="2">
    <w:name w:val="heading 2"/>
    <w:basedOn w:val="a0"/>
    <w:next w:val="a"/>
    <w:link w:val="20"/>
    <w:uiPriority w:val="9"/>
    <w:unhideWhenUsed/>
    <w:qFormat/>
    <w:rsid w:val="00A243A7"/>
    <w:pPr>
      <w:numPr>
        <w:numId w:val="1"/>
      </w:numPr>
      <w:snapToGrid w:val="0"/>
      <w:spacing w:after="240" w:line="500" w:lineRule="exact"/>
      <w:ind w:leftChars="0" w:left="0" w:rightChars="115" w:right="276"/>
      <w:jc w:val="both"/>
      <w:outlineLvl w:val="1"/>
    </w:pPr>
    <w:rPr>
      <w:rFonts w:eastAsia="標楷體"/>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E81F07"/>
    <w:pPr>
      <w:ind w:leftChars="200" w:left="480"/>
    </w:pPr>
  </w:style>
  <w:style w:type="character" w:customStyle="1" w:styleId="a4">
    <w:name w:val="清單段落 字元"/>
    <w:link w:val="a0"/>
    <w:uiPriority w:val="34"/>
    <w:rsid w:val="00E81F07"/>
    <w:rPr>
      <w:rFonts w:ascii="Times New Roman" w:eastAsia="新細明體" w:hAnsi="Times New Roman" w:cs="Times New Roman"/>
      <w:szCs w:val="24"/>
    </w:rPr>
  </w:style>
  <w:style w:type="character" w:styleId="a5">
    <w:name w:val="Hyperlink"/>
    <w:uiPriority w:val="99"/>
    <w:rsid w:val="00E81F07"/>
    <w:rPr>
      <w:color w:val="0000FF"/>
      <w:u w:val="single"/>
    </w:rPr>
  </w:style>
  <w:style w:type="paragraph" w:styleId="Web">
    <w:name w:val="Normal (Web)"/>
    <w:basedOn w:val="a"/>
    <w:uiPriority w:val="99"/>
    <w:rsid w:val="00E81F07"/>
    <w:pPr>
      <w:widowControl/>
      <w:spacing w:before="100" w:beforeAutospacing="1" w:after="100" w:afterAutospacing="1"/>
    </w:pPr>
    <w:rPr>
      <w:rFonts w:ascii="Arial Unicode MS" w:eastAsia="Arial Unicode MS" w:hAnsi="Arial Unicode MS" w:cs="Arial Unicode MS"/>
      <w:kern w:val="0"/>
    </w:rPr>
  </w:style>
  <w:style w:type="paragraph" w:styleId="a6">
    <w:name w:val="No Spacing"/>
    <w:link w:val="a7"/>
    <w:uiPriority w:val="1"/>
    <w:qFormat/>
    <w:rsid w:val="00E81F07"/>
    <w:pPr>
      <w:widowControl w:val="0"/>
    </w:pPr>
    <w:rPr>
      <w:rFonts w:ascii="Times New Roman" w:eastAsia="新細明體" w:hAnsi="Times New Roman" w:cs="Times New Roman"/>
      <w:szCs w:val="24"/>
    </w:rPr>
  </w:style>
  <w:style w:type="paragraph" w:customStyle="1" w:styleId="5">
    <w:name w:val="清單段落5"/>
    <w:basedOn w:val="a"/>
    <w:link w:val="ListParagraphChar"/>
    <w:rsid w:val="00E81F07"/>
    <w:pPr>
      <w:ind w:leftChars="200" w:left="480"/>
    </w:pPr>
    <w:rPr>
      <w:szCs w:val="20"/>
      <w:lang w:val="x-none" w:eastAsia="x-none"/>
    </w:rPr>
  </w:style>
  <w:style w:type="character" w:customStyle="1" w:styleId="ListParagraphChar">
    <w:name w:val="List Paragraph Char"/>
    <w:link w:val="5"/>
    <w:rsid w:val="00E81F07"/>
    <w:rPr>
      <w:rFonts w:ascii="Times New Roman" w:eastAsia="新細明體" w:hAnsi="Times New Roman" w:cs="Times New Roman"/>
      <w:szCs w:val="20"/>
      <w:lang w:val="x-none" w:eastAsia="x-none"/>
    </w:rPr>
  </w:style>
  <w:style w:type="paragraph" w:customStyle="1" w:styleId="3">
    <w:name w:val="大3"/>
    <w:basedOn w:val="a"/>
    <w:rsid w:val="00E81F07"/>
    <w:rPr>
      <w:b/>
      <w:bCs/>
    </w:rPr>
  </w:style>
  <w:style w:type="paragraph" w:styleId="a8">
    <w:name w:val="Balloon Text"/>
    <w:basedOn w:val="a"/>
    <w:link w:val="a9"/>
    <w:uiPriority w:val="99"/>
    <w:semiHidden/>
    <w:unhideWhenUsed/>
    <w:rsid w:val="00E81F07"/>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E81F07"/>
    <w:rPr>
      <w:rFonts w:asciiTheme="majorHAnsi" w:eastAsiaTheme="majorEastAsia" w:hAnsiTheme="majorHAnsi" w:cstheme="majorBidi"/>
      <w:sz w:val="18"/>
      <w:szCs w:val="18"/>
    </w:rPr>
  </w:style>
  <w:style w:type="paragraph" w:styleId="aa">
    <w:name w:val="Body Text"/>
    <w:basedOn w:val="a"/>
    <w:link w:val="ab"/>
    <w:semiHidden/>
    <w:unhideWhenUsed/>
    <w:rsid w:val="00FA0F2D"/>
    <w:pPr>
      <w:spacing w:after="120"/>
    </w:pPr>
  </w:style>
  <w:style w:type="character" w:customStyle="1" w:styleId="ab">
    <w:name w:val="本文 字元"/>
    <w:basedOn w:val="a1"/>
    <w:link w:val="aa"/>
    <w:semiHidden/>
    <w:rsid w:val="00FA0F2D"/>
    <w:rPr>
      <w:rFonts w:ascii="Times New Roman" w:eastAsia="新細明體" w:hAnsi="Times New Roman" w:cs="Times New Roman"/>
      <w:szCs w:val="24"/>
    </w:rPr>
  </w:style>
  <w:style w:type="paragraph" w:styleId="ac">
    <w:name w:val="header"/>
    <w:basedOn w:val="a"/>
    <w:link w:val="ad"/>
    <w:uiPriority w:val="99"/>
    <w:unhideWhenUsed/>
    <w:rsid w:val="00121121"/>
    <w:pPr>
      <w:tabs>
        <w:tab w:val="center" w:pos="4153"/>
        <w:tab w:val="right" w:pos="8306"/>
      </w:tabs>
      <w:snapToGrid w:val="0"/>
    </w:pPr>
    <w:rPr>
      <w:sz w:val="20"/>
      <w:szCs w:val="20"/>
    </w:rPr>
  </w:style>
  <w:style w:type="character" w:customStyle="1" w:styleId="ad">
    <w:name w:val="頁首 字元"/>
    <w:basedOn w:val="a1"/>
    <w:link w:val="ac"/>
    <w:uiPriority w:val="99"/>
    <w:rsid w:val="00121121"/>
    <w:rPr>
      <w:rFonts w:ascii="Times New Roman" w:eastAsia="新細明體" w:hAnsi="Times New Roman" w:cs="Times New Roman"/>
      <w:sz w:val="20"/>
      <w:szCs w:val="20"/>
    </w:rPr>
  </w:style>
  <w:style w:type="paragraph" w:styleId="ae">
    <w:name w:val="footer"/>
    <w:basedOn w:val="a"/>
    <w:link w:val="af"/>
    <w:uiPriority w:val="99"/>
    <w:unhideWhenUsed/>
    <w:rsid w:val="00121121"/>
    <w:pPr>
      <w:tabs>
        <w:tab w:val="center" w:pos="4153"/>
        <w:tab w:val="right" w:pos="8306"/>
      </w:tabs>
      <w:snapToGrid w:val="0"/>
    </w:pPr>
    <w:rPr>
      <w:sz w:val="20"/>
      <w:szCs w:val="20"/>
    </w:rPr>
  </w:style>
  <w:style w:type="character" w:customStyle="1" w:styleId="af">
    <w:name w:val="頁尾 字元"/>
    <w:basedOn w:val="a1"/>
    <w:link w:val="ae"/>
    <w:uiPriority w:val="99"/>
    <w:rsid w:val="00121121"/>
    <w:rPr>
      <w:rFonts w:ascii="Times New Roman" w:eastAsia="新細明體" w:hAnsi="Times New Roman" w:cs="Times New Roman"/>
      <w:sz w:val="20"/>
      <w:szCs w:val="20"/>
    </w:rPr>
  </w:style>
  <w:style w:type="character" w:customStyle="1" w:styleId="10">
    <w:name w:val="標題 1 字元"/>
    <w:basedOn w:val="a1"/>
    <w:link w:val="1"/>
    <w:uiPriority w:val="9"/>
    <w:rsid w:val="007A262F"/>
    <w:rPr>
      <w:rFonts w:asciiTheme="majorHAnsi" w:eastAsia="標楷體" w:hAnsiTheme="majorHAnsi" w:cstheme="majorBidi"/>
      <w:b/>
      <w:bCs/>
      <w:kern w:val="52"/>
      <w:sz w:val="32"/>
      <w:szCs w:val="52"/>
    </w:rPr>
  </w:style>
  <w:style w:type="paragraph" w:styleId="af0">
    <w:name w:val="TOC Heading"/>
    <w:basedOn w:val="1"/>
    <w:next w:val="a"/>
    <w:uiPriority w:val="39"/>
    <w:semiHidden/>
    <w:unhideWhenUsed/>
    <w:qFormat/>
    <w:rsid w:val="007E0D6E"/>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A243A7"/>
  </w:style>
  <w:style w:type="character" w:customStyle="1" w:styleId="20">
    <w:name w:val="標題 2 字元"/>
    <w:basedOn w:val="a1"/>
    <w:link w:val="2"/>
    <w:uiPriority w:val="9"/>
    <w:rsid w:val="00A243A7"/>
    <w:rPr>
      <w:rFonts w:ascii="Times New Roman" w:eastAsia="標楷體" w:hAnsi="Times New Roman" w:cs="Times New Roman"/>
      <w:b/>
      <w:sz w:val="28"/>
      <w:szCs w:val="28"/>
    </w:rPr>
  </w:style>
  <w:style w:type="paragraph" w:styleId="21">
    <w:name w:val="toc 2"/>
    <w:basedOn w:val="a"/>
    <w:next w:val="a"/>
    <w:autoRedefine/>
    <w:uiPriority w:val="39"/>
    <w:unhideWhenUsed/>
    <w:rsid w:val="004B5BDD"/>
    <w:pPr>
      <w:ind w:leftChars="200" w:left="480"/>
    </w:pPr>
  </w:style>
  <w:style w:type="table" w:styleId="af1">
    <w:name w:val="Table Grid"/>
    <w:aliases w:val="+ 表格格線"/>
    <w:basedOn w:val="a2"/>
    <w:uiPriority w:val="59"/>
    <w:rsid w:val="00866FC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無間距 字元"/>
    <w:link w:val="a6"/>
    <w:uiPriority w:val="1"/>
    <w:rsid w:val="00D245E5"/>
    <w:rPr>
      <w:rFonts w:ascii="Times New Roman" w:eastAsia="新細明體" w:hAnsi="Times New Roman" w:cs="Times New Roman"/>
      <w:szCs w:val="24"/>
    </w:rPr>
  </w:style>
  <w:style w:type="character" w:styleId="af2">
    <w:name w:val="annotation reference"/>
    <w:basedOn w:val="a1"/>
    <w:uiPriority w:val="99"/>
    <w:semiHidden/>
    <w:unhideWhenUsed/>
    <w:rsid w:val="00576AE6"/>
    <w:rPr>
      <w:sz w:val="18"/>
      <w:szCs w:val="18"/>
    </w:rPr>
  </w:style>
  <w:style w:type="paragraph" w:styleId="af3">
    <w:name w:val="annotation text"/>
    <w:basedOn w:val="a"/>
    <w:link w:val="af4"/>
    <w:uiPriority w:val="99"/>
    <w:semiHidden/>
    <w:unhideWhenUsed/>
    <w:rsid w:val="00576AE6"/>
  </w:style>
  <w:style w:type="character" w:customStyle="1" w:styleId="af4">
    <w:name w:val="註解文字 字元"/>
    <w:basedOn w:val="a1"/>
    <w:link w:val="af3"/>
    <w:uiPriority w:val="99"/>
    <w:semiHidden/>
    <w:rsid w:val="00576AE6"/>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576AE6"/>
    <w:rPr>
      <w:b/>
      <w:bCs/>
    </w:rPr>
  </w:style>
  <w:style w:type="character" w:customStyle="1" w:styleId="af6">
    <w:name w:val="註解主旨 字元"/>
    <w:basedOn w:val="af4"/>
    <w:link w:val="af5"/>
    <w:uiPriority w:val="99"/>
    <w:semiHidden/>
    <w:rsid w:val="00576AE6"/>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4701">
      <w:bodyDiv w:val="1"/>
      <w:marLeft w:val="0"/>
      <w:marRight w:val="0"/>
      <w:marTop w:val="0"/>
      <w:marBottom w:val="0"/>
      <w:divBdr>
        <w:top w:val="none" w:sz="0" w:space="0" w:color="auto"/>
        <w:left w:val="none" w:sz="0" w:space="0" w:color="auto"/>
        <w:bottom w:val="none" w:sz="0" w:space="0" w:color="auto"/>
        <w:right w:val="none" w:sz="0" w:space="0" w:color="auto"/>
      </w:divBdr>
    </w:div>
    <w:div w:id="350767872">
      <w:bodyDiv w:val="1"/>
      <w:marLeft w:val="0"/>
      <w:marRight w:val="0"/>
      <w:marTop w:val="0"/>
      <w:marBottom w:val="0"/>
      <w:divBdr>
        <w:top w:val="none" w:sz="0" w:space="0" w:color="auto"/>
        <w:left w:val="none" w:sz="0" w:space="0" w:color="auto"/>
        <w:bottom w:val="none" w:sz="0" w:space="0" w:color="auto"/>
        <w:right w:val="none" w:sz="0" w:space="0" w:color="auto"/>
      </w:divBdr>
    </w:div>
    <w:div w:id="487944591">
      <w:bodyDiv w:val="1"/>
      <w:marLeft w:val="0"/>
      <w:marRight w:val="0"/>
      <w:marTop w:val="0"/>
      <w:marBottom w:val="0"/>
      <w:divBdr>
        <w:top w:val="none" w:sz="0" w:space="0" w:color="auto"/>
        <w:left w:val="none" w:sz="0" w:space="0" w:color="auto"/>
        <w:bottom w:val="none" w:sz="0" w:space="0" w:color="auto"/>
        <w:right w:val="none" w:sz="0" w:space="0" w:color="auto"/>
      </w:divBdr>
    </w:div>
    <w:div w:id="702167116">
      <w:bodyDiv w:val="1"/>
      <w:marLeft w:val="0"/>
      <w:marRight w:val="0"/>
      <w:marTop w:val="0"/>
      <w:marBottom w:val="0"/>
      <w:divBdr>
        <w:top w:val="none" w:sz="0" w:space="0" w:color="auto"/>
        <w:left w:val="none" w:sz="0" w:space="0" w:color="auto"/>
        <w:bottom w:val="none" w:sz="0" w:space="0" w:color="auto"/>
        <w:right w:val="none" w:sz="0" w:space="0" w:color="auto"/>
      </w:divBdr>
    </w:div>
    <w:div w:id="744646781">
      <w:bodyDiv w:val="1"/>
      <w:marLeft w:val="0"/>
      <w:marRight w:val="0"/>
      <w:marTop w:val="0"/>
      <w:marBottom w:val="0"/>
      <w:divBdr>
        <w:top w:val="none" w:sz="0" w:space="0" w:color="auto"/>
        <w:left w:val="none" w:sz="0" w:space="0" w:color="auto"/>
        <w:bottom w:val="none" w:sz="0" w:space="0" w:color="auto"/>
        <w:right w:val="none" w:sz="0" w:space="0" w:color="auto"/>
      </w:divBdr>
    </w:div>
    <w:div w:id="883440780">
      <w:bodyDiv w:val="1"/>
      <w:marLeft w:val="0"/>
      <w:marRight w:val="0"/>
      <w:marTop w:val="0"/>
      <w:marBottom w:val="0"/>
      <w:divBdr>
        <w:top w:val="none" w:sz="0" w:space="0" w:color="auto"/>
        <w:left w:val="none" w:sz="0" w:space="0" w:color="auto"/>
        <w:bottom w:val="none" w:sz="0" w:space="0" w:color="auto"/>
        <w:right w:val="none" w:sz="0" w:space="0" w:color="auto"/>
      </w:divBdr>
    </w:div>
    <w:div w:id="1003708043">
      <w:bodyDiv w:val="1"/>
      <w:marLeft w:val="0"/>
      <w:marRight w:val="0"/>
      <w:marTop w:val="0"/>
      <w:marBottom w:val="0"/>
      <w:divBdr>
        <w:top w:val="none" w:sz="0" w:space="0" w:color="auto"/>
        <w:left w:val="none" w:sz="0" w:space="0" w:color="auto"/>
        <w:bottom w:val="none" w:sz="0" w:space="0" w:color="auto"/>
        <w:right w:val="none" w:sz="0" w:space="0" w:color="auto"/>
      </w:divBdr>
    </w:div>
    <w:div w:id="1080907174">
      <w:bodyDiv w:val="1"/>
      <w:marLeft w:val="0"/>
      <w:marRight w:val="0"/>
      <w:marTop w:val="0"/>
      <w:marBottom w:val="0"/>
      <w:divBdr>
        <w:top w:val="none" w:sz="0" w:space="0" w:color="auto"/>
        <w:left w:val="none" w:sz="0" w:space="0" w:color="auto"/>
        <w:bottom w:val="none" w:sz="0" w:space="0" w:color="auto"/>
        <w:right w:val="none" w:sz="0" w:space="0" w:color="auto"/>
      </w:divBdr>
    </w:div>
    <w:div w:id="1086145385">
      <w:bodyDiv w:val="1"/>
      <w:marLeft w:val="0"/>
      <w:marRight w:val="0"/>
      <w:marTop w:val="0"/>
      <w:marBottom w:val="0"/>
      <w:divBdr>
        <w:top w:val="none" w:sz="0" w:space="0" w:color="auto"/>
        <w:left w:val="none" w:sz="0" w:space="0" w:color="auto"/>
        <w:bottom w:val="none" w:sz="0" w:space="0" w:color="auto"/>
        <w:right w:val="none" w:sz="0" w:space="0" w:color="auto"/>
      </w:divBdr>
    </w:div>
    <w:div w:id="1218279588">
      <w:bodyDiv w:val="1"/>
      <w:marLeft w:val="0"/>
      <w:marRight w:val="0"/>
      <w:marTop w:val="0"/>
      <w:marBottom w:val="0"/>
      <w:divBdr>
        <w:top w:val="none" w:sz="0" w:space="0" w:color="auto"/>
        <w:left w:val="none" w:sz="0" w:space="0" w:color="auto"/>
        <w:bottom w:val="none" w:sz="0" w:space="0" w:color="auto"/>
        <w:right w:val="none" w:sz="0" w:space="0" w:color="auto"/>
      </w:divBdr>
    </w:div>
    <w:div w:id="1261375007">
      <w:bodyDiv w:val="1"/>
      <w:marLeft w:val="0"/>
      <w:marRight w:val="0"/>
      <w:marTop w:val="0"/>
      <w:marBottom w:val="0"/>
      <w:divBdr>
        <w:top w:val="none" w:sz="0" w:space="0" w:color="auto"/>
        <w:left w:val="none" w:sz="0" w:space="0" w:color="auto"/>
        <w:bottom w:val="none" w:sz="0" w:space="0" w:color="auto"/>
        <w:right w:val="none" w:sz="0" w:space="0" w:color="auto"/>
      </w:divBdr>
    </w:div>
    <w:div w:id="1291009050">
      <w:bodyDiv w:val="1"/>
      <w:marLeft w:val="0"/>
      <w:marRight w:val="0"/>
      <w:marTop w:val="0"/>
      <w:marBottom w:val="0"/>
      <w:divBdr>
        <w:top w:val="none" w:sz="0" w:space="0" w:color="auto"/>
        <w:left w:val="none" w:sz="0" w:space="0" w:color="auto"/>
        <w:bottom w:val="none" w:sz="0" w:space="0" w:color="auto"/>
        <w:right w:val="none" w:sz="0" w:space="0" w:color="auto"/>
      </w:divBdr>
    </w:div>
    <w:div w:id="1302081567">
      <w:bodyDiv w:val="1"/>
      <w:marLeft w:val="0"/>
      <w:marRight w:val="0"/>
      <w:marTop w:val="0"/>
      <w:marBottom w:val="0"/>
      <w:divBdr>
        <w:top w:val="none" w:sz="0" w:space="0" w:color="auto"/>
        <w:left w:val="none" w:sz="0" w:space="0" w:color="auto"/>
        <w:bottom w:val="none" w:sz="0" w:space="0" w:color="auto"/>
        <w:right w:val="none" w:sz="0" w:space="0" w:color="auto"/>
      </w:divBdr>
    </w:div>
    <w:div w:id="1342048932">
      <w:bodyDiv w:val="1"/>
      <w:marLeft w:val="0"/>
      <w:marRight w:val="0"/>
      <w:marTop w:val="0"/>
      <w:marBottom w:val="0"/>
      <w:divBdr>
        <w:top w:val="none" w:sz="0" w:space="0" w:color="auto"/>
        <w:left w:val="none" w:sz="0" w:space="0" w:color="auto"/>
        <w:bottom w:val="none" w:sz="0" w:space="0" w:color="auto"/>
        <w:right w:val="none" w:sz="0" w:space="0" w:color="auto"/>
      </w:divBdr>
    </w:div>
    <w:div w:id="1377851498">
      <w:bodyDiv w:val="1"/>
      <w:marLeft w:val="0"/>
      <w:marRight w:val="0"/>
      <w:marTop w:val="0"/>
      <w:marBottom w:val="0"/>
      <w:divBdr>
        <w:top w:val="none" w:sz="0" w:space="0" w:color="auto"/>
        <w:left w:val="none" w:sz="0" w:space="0" w:color="auto"/>
        <w:bottom w:val="none" w:sz="0" w:space="0" w:color="auto"/>
        <w:right w:val="none" w:sz="0" w:space="0" w:color="auto"/>
      </w:divBdr>
    </w:div>
    <w:div w:id="1400977603">
      <w:bodyDiv w:val="1"/>
      <w:marLeft w:val="0"/>
      <w:marRight w:val="0"/>
      <w:marTop w:val="0"/>
      <w:marBottom w:val="0"/>
      <w:divBdr>
        <w:top w:val="none" w:sz="0" w:space="0" w:color="auto"/>
        <w:left w:val="none" w:sz="0" w:space="0" w:color="auto"/>
        <w:bottom w:val="none" w:sz="0" w:space="0" w:color="auto"/>
        <w:right w:val="none" w:sz="0" w:space="0" w:color="auto"/>
      </w:divBdr>
    </w:div>
    <w:div w:id="1521315198">
      <w:bodyDiv w:val="1"/>
      <w:marLeft w:val="0"/>
      <w:marRight w:val="0"/>
      <w:marTop w:val="0"/>
      <w:marBottom w:val="0"/>
      <w:divBdr>
        <w:top w:val="none" w:sz="0" w:space="0" w:color="auto"/>
        <w:left w:val="none" w:sz="0" w:space="0" w:color="auto"/>
        <w:bottom w:val="none" w:sz="0" w:space="0" w:color="auto"/>
        <w:right w:val="none" w:sz="0" w:space="0" w:color="auto"/>
      </w:divBdr>
    </w:div>
    <w:div w:id="1741365159">
      <w:bodyDiv w:val="1"/>
      <w:marLeft w:val="0"/>
      <w:marRight w:val="0"/>
      <w:marTop w:val="0"/>
      <w:marBottom w:val="0"/>
      <w:divBdr>
        <w:top w:val="none" w:sz="0" w:space="0" w:color="auto"/>
        <w:left w:val="none" w:sz="0" w:space="0" w:color="auto"/>
        <w:bottom w:val="none" w:sz="0" w:space="0" w:color="auto"/>
        <w:right w:val="none" w:sz="0" w:space="0" w:color="auto"/>
      </w:divBdr>
    </w:div>
    <w:div w:id="1878809633">
      <w:bodyDiv w:val="1"/>
      <w:marLeft w:val="0"/>
      <w:marRight w:val="0"/>
      <w:marTop w:val="0"/>
      <w:marBottom w:val="0"/>
      <w:divBdr>
        <w:top w:val="none" w:sz="0" w:space="0" w:color="auto"/>
        <w:left w:val="none" w:sz="0" w:space="0" w:color="auto"/>
        <w:bottom w:val="none" w:sz="0" w:space="0" w:color="auto"/>
        <w:right w:val="none" w:sz="0" w:space="0" w:color="auto"/>
      </w:divBdr>
    </w:div>
    <w:div w:id="2054038421">
      <w:bodyDiv w:val="1"/>
      <w:marLeft w:val="0"/>
      <w:marRight w:val="0"/>
      <w:marTop w:val="0"/>
      <w:marBottom w:val="0"/>
      <w:divBdr>
        <w:top w:val="none" w:sz="0" w:space="0" w:color="auto"/>
        <w:left w:val="none" w:sz="0" w:space="0" w:color="auto"/>
        <w:bottom w:val="none" w:sz="0" w:space="0" w:color="auto"/>
        <w:right w:val="none" w:sz="0" w:space="0" w:color="auto"/>
      </w:divBdr>
    </w:div>
    <w:div w:id="2080443953">
      <w:bodyDiv w:val="1"/>
      <w:marLeft w:val="0"/>
      <w:marRight w:val="0"/>
      <w:marTop w:val="0"/>
      <w:marBottom w:val="0"/>
      <w:divBdr>
        <w:top w:val="none" w:sz="0" w:space="0" w:color="auto"/>
        <w:left w:val="none" w:sz="0" w:space="0" w:color="auto"/>
        <w:bottom w:val="none" w:sz="0" w:space="0" w:color="auto"/>
        <w:right w:val="none" w:sz="0" w:space="0" w:color="auto"/>
      </w:divBdr>
    </w:div>
    <w:div w:id="2105418616">
      <w:bodyDiv w:val="1"/>
      <w:marLeft w:val="0"/>
      <w:marRight w:val="0"/>
      <w:marTop w:val="0"/>
      <w:marBottom w:val="0"/>
      <w:divBdr>
        <w:top w:val="none" w:sz="0" w:space="0" w:color="auto"/>
        <w:left w:val="none" w:sz="0" w:space="0" w:color="auto"/>
        <w:bottom w:val="none" w:sz="0" w:space="0" w:color="auto"/>
        <w:right w:val="none" w:sz="0" w:space="0" w:color="auto"/>
      </w:divBdr>
    </w:div>
    <w:div w:id="21237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76BA-3533-4E52-98D0-FAA8BBBC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1119</Words>
  <Characters>6384</Characters>
  <Application>Microsoft Office Word</Application>
  <DocSecurity>0</DocSecurity>
  <Lines>53</Lines>
  <Paragraphs>14</Paragraphs>
  <ScaleCrop>false</ScaleCrop>
  <Company>SYNNEX</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莊閔中</dc:creator>
  <cp:lastModifiedBy>莊閔中</cp:lastModifiedBy>
  <cp:revision>4</cp:revision>
  <cp:lastPrinted>2016-03-21T07:44:00Z</cp:lastPrinted>
  <dcterms:created xsi:type="dcterms:W3CDTF">2016-05-04T03:06:00Z</dcterms:created>
  <dcterms:modified xsi:type="dcterms:W3CDTF">2016-05-16T05:58:00Z</dcterms:modified>
</cp:coreProperties>
</file>